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1364"/>
      </w:tblGrid>
      <w:tr w:rsidR="00271E43" w14:paraId="2B5C4F65" w14:textId="77777777" w:rsidTr="00FC5FDB">
        <w:trPr>
          <w:trHeight w:val="701"/>
        </w:trPr>
        <w:tc>
          <w:tcPr>
            <w:tcW w:w="11364" w:type="dxa"/>
            <w:shd w:val="clear" w:color="auto" w:fill="000000" w:themeFill="text1"/>
          </w:tcPr>
          <w:p w14:paraId="4BA245CB" w14:textId="77777777" w:rsidR="00271E43" w:rsidRDefault="005D0783" w:rsidP="00B039AF">
            <w:pPr>
              <w:pStyle w:val="TableParagraph"/>
              <w:spacing w:before="88"/>
              <w:ind w:left="0"/>
              <w:jc w:val="center"/>
              <w:rPr>
                <w:rFonts w:ascii="Arial"/>
                <w:sz w:val="49"/>
              </w:rPr>
            </w:pPr>
            <w:r>
              <w:rPr>
                <w:rFonts w:ascii="Arial"/>
                <w:color w:val="FFFFFF"/>
                <w:sz w:val="49"/>
              </w:rPr>
              <w:t>EMPLOYMENT</w:t>
            </w:r>
            <w:r>
              <w:rPr>
                <w:rFonts w:ascii="Arial"/>
                <w:color w:val="FFFFFF"/>
                <w:spacing w:val="-4"/>
                <w:sz w:val="49"/>
              </w:rPr>
              <w:t xml:space="preserve"> </w:t>
            </w:r>
            <w:r>
              <w:rPr>
                <w:rFonts w:ascii="Arial"/>
                <w:color w:val="FFFFFF"/>
                <w:sz w:val="49"/>
              </w:rPr>
              <w:t>OPPORTUNITY</w:t>
            </w:r>
          </w:p>
        </w:tc>
      </w:tr>
      <w:tr w:rsidR="00271E43" w14:paraId="00A122FD" w14:textId="77777777" w:rsidTr="001D7A42">
        <w:trPr>
          <w:trHeight w:val="2902"/>
        </w:trPr>
        <w:tc>
          <w:tcPr>
            <w:tcW w:w="11364" w:type="dxa"/>
            <w:shd w:val="clear" w:color="auto" w:fill="auto"/>
          </w:tcPr>
          <w:p w14:paraId="0F5E9695" w14:textId="77777777" w:rsidR="00271E43" w:rsidRDefault="00163972">
            <w:pPr>
              <w:pStyle w:val="TableParagraph"/>
              <w:spacing w:before="1" w:after="1"/>
              <w:ind w:left="0"/>
              <w:rPr>
                <w:rFonts w:ascii="Times New Roman"/>
                <w:sz w:val="14"/>
              </w:rPr>
            </w:pPr>
            <w:r>
              <w:rPr>
                <w:rFonts w:ascii="Arial"/>
                <w:b/>
                <w:noProof/>
                <w:sz w:val="28"/>
                <w:lang w:bidi="ar-SA"/>
              </w:rPr>
              <w:drawing>
                <wp:anchor distT="0" distB="0" distL="114300" distR="114300" simplePos="0" relativeHeight="251661312" behindDoc="1" locked="0" layoutInCell="1" allowOverlap="1" wp14:anchorId="3FFE60A3" wp14:editId="1CCE3345">
                  <wp:simplePos x="0" y="0"/>
                  <wp:positionH relativeFrom="column">
                    <wp:posOffset>5435600</wp:posOffset>
                  </wp:positionH>
                  <wp:positionV relativeFrom="paragraph">
                    <wp:posOffset>0</wp:posOffset>
                  </wp:positionV>
                  <wp:extent cx="1755775" cy="1170305"/>
                  <wp:effectExtent l="0" t="0" r="0" b="0"/>
                  <wp:wrapTight wrapText="bothSides">
                    <wp:wrapPolygon edited="0">
                      <wp:start x="0" y="0"/>
                      <wp:lineTo x="0" y="21096"/>
                      <wp:lineTo x="21327" y="21096"/>
                      <wp:lineTo x="21327" y="0"/>
                      <wp:lineTo x="0" y="0"/>
                    </wp:wrapPolygon>
                  </wp:wrapTight>
                  <wp:docPr id="13" name="Picture 13" descr="Image of people snow biking"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HTA_OpeongoTrails (22 of 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775" cy="11703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bidi="ar-SA"/>
              </w:rPr>
              <w:drawing>
                <wp:anchor distT="0" distB="0" distL="114300" distR="114300" simplePos="0" relativeHeight="251660288" behindDoc="1" locked="0" layoutInCell="1" allowOverlap="1" wp14:anchorId="2D91A0AE" wp14:editId="46CDF90B">
                  <wp:simplePos x="0" y="0"/>
                  <wp:positionH relativeFrom="column">
                    <wp:posOffset>10795</wp:posOffset>
                  </wp:positionH>
                  <wp:positionV relativeFrom="paragraph">
                    <wp:posOffset>0</wp:posOffset>
                  </wp:positionV>
                  <wp:extent cx="1694180" cy="1129665"/>
                  <wp:effectExtent l="0" t="0" r="1270" b="0"/>
                  <wp:wrapTight wrapText="bothSides">
                    <wp:wrapPolygon edited="0">
                      <wp:start x="0" y="0"/>
                      <wp:lineTo x="0" y="21126"/>
                      <wp:lineTo x="21373" y="21126"/>
                      <wp:lineTo x="21373" y="0"/>
                      <wp:lineTo x="0" y="0"/>
                    </wp:wrapPolygon>
                  </wp:wrapTight>
                  <wp:docPr id="12" name="Picture 12" descr="Image of people on stand up paddle boards" titl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1225918660_Helicon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180" cy="1129665"/>
                          </a:xfrm>
                          <a:prstGeom prst="rect">
                            <a:avLst/>
                          </a:prstGeom>
                        </pic:spPr>
                      </pic:pic>
                    </a:graphicData>
                  </a:graphic>
                  <wp14:sizeRelH relativeFrom="page">
                    <wp14:pctWidth>0</wp14:pctWidth>
                  </wp14:sizeRelH>
                  <wp14:sizeRelV relativeFrom="page">
                    <wp14:pctHeight>0</wp14:pctHeight>
                  </wp14:sizeRelV>
                </wp:anchor>
              </w:drawing>
            </w:r>
          </w:p>
          <w:p w14:paraId="3AC39125" w14:textId="77777777" w:rsidR="00271E43" w:rsidRDefault="00163972">
            <w:pPr>
              <w:pStyle w:val="TableParagraph"/>
              <w:ind w:left="2872"/>
              <w:rPr>
                <w:rFonts w:ascii="Times New Roman"/>
                <w:sz w:val="20"/>
              </w:rPr>
            </w:pPr>
            <w:r>
              <w:rPr>
                <w:rFonts w:ascii="Times New Roman"/>
                <w:noProof/>
                <w:sz w:val="20"/>
                <w:lang w:bidi="ar-SA"/>
              </w:rPr>
              <mc:AlternateContent>
                <mc:Choice Requires="wps">
                  <w:drawing>
                    <wp:anchor distT="0" distB="0" distL="114300" distR="114300" simplePos="0" relativeHeight="251662336" behindDoc="0" locked="0" layoutInCell="1" allowOverlap="1" wp14:anchorId="66D7FFEC" wp14:editId="0781F447">
                      <wp:simplePos x="0" y="0"/>
                      <wp:positionH relativeFrom="column">
                        <wp:posOffset>2877</wp:posOffset>
                      </wp:positionH>
                      <wp:positionV relativeFrom="paragraph">
                        <wp:posOffset>1070552</wp:posOffset>
                      </wp:positionV>
                      <wp:extent cx="7188951" cy="0"/>
                      <wp:effectExtent l="0" t="0" r="31115" b="19050"/>
                      <wp:wrapNone/>
                      <wp:docPr id="14" name="Straight Connector 14" descr="line" title="line"/>
                      <wp:cNvGraphicFramePr/>
                      <a:graphic xmlns:a="http://schemas.openxmlformats.org/drawingml/2006/main">
                        <a:graphicData uri="http://schemas.microsoft.com/office/word/2010/wordprocessingShape">
                          <wps:wsp>
                            <wps:cNvCnPr/>
                            <wps:spPr>
                              <a:xfrm>
                                <a:off x="0" y="0"/>
                                <a:ext cx="7188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39C3D" id="Straight Connector 14" o:spid="_x0000_s1026" alt="Title: line - Description: lin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4.3pt" to="566.3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" strokecolor="black [3040]"/>
                  </w:pict>
                </mc:Fallback>
              </mc:AlternateContent>
            </w:r>
            <w:r w:rsidR="005D0783">
              <w:rPr>
                <w:rFonts w:ascii="Times New Roman"/>
                <w:noProof/>
                <w:sz w:val="20"/>
                <w:lang w:bidi="ar-SA"/>
              </w:rPr>
              <w:drawing>
                <wp:inline distT="0" distB="0" distL="0" distR="0" wp14:anchorId="1F84FEB8" wp14:editId="4C2C91CA">
                  <wp:extent cx="3185172" cy="1072896"/>
                  <wp:effectExtent l="0" t="0" r="0" b="0"/>
                  <wp:docPr id="1" name="image1.jpeg" descr="County of Renfrew logo" title="County of Renf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85172" cy="1072896"/>
                          </a:xfrm>
                          <a:prstGeom prst="rect">
                            <a:avLst/>
                          </a:prstGeom>
                        </pic:spPr>
                      </pic:pic>
                    </a:graphicData>
                  </a:graphic>
                </wp:inline>
              </w:drawing>
            </w:r>
          </w:p>
          <w:p w14:paraId="7BA40910" w14:textId="77777777" w:rsidR="00271E43" w:rsidRDefault="00271E43">
            <w:pPr>
              <w:pStyle w:val="TableParagraph"/>
              <w:spacing w:before="3"/>
              <w:ind w:left="0"/>
              <w:rPr>
                <w:rFonts w:ascii="Times New Roman"/>
                <w:sz w:val="27"/>
              </w:rPr>
            </w:pPr>
          </w:p>
          <w:p w14:paraId="5EFC95BC" w14:textId="77777777" w:rsidR="00271E43" w:rsidRDefault="006E3107">
            <w:pPr>
              <w:pStyle w:val="TableParagraph"/>
              <w:ind w:left="2092" w:right="2078"/>
              <w:jc w:val="center"/>
              <w:rPr>
                <w:rFonts w:ascii="Arial"/>
                <w:b/>
                <w:sz w:val="28"/>
              </w:rPr>
            </w:pPr>
            <w:r>
              <w:rPr>
                <w:rFonts w:ascii="Arial"/>
                <w:b/>
                <w:sz w:val="28"/>
              </w:rPr>
              <w:t>Manager of Economic Development</w:t>
            </w:r>
          </w:p>
          <w:p w14:paraId="1B092EEE" w14:textId="77777777" w:rsidR="00AB03E1" w:rsidRDefault="00AB03E1">
            <w:pPr>
              <w:pStyle w:val="TableParagraph"/>
              <w:ind w:left="2092" w:right="2078"/>
              <w:jc w:val="center"/>
              <w:rPr>
                <w:rFonts w:ascii="Arial"/>
                <w:b/>
                <w:sz w:val="28"/>
              </w:rPr>
            </w:pPr>
            <w:r>
              <w:rPr>
                <w:rFonts w:ascii="Arial"/>
                <w:b/>
                <w:sz w:val="28"/>
              </w:rPr>
              <w:t>Full Time - Permanent</w:t>
            </w:r>
          </w:p>
          <w:p w14:paraId="4A5A2DF0" w14:textId="77777777" w:rsidR="00310327" w:rsidRPr="00310327" w:rsidRDefault="00310327" w:rsidP="00A664C7">
            <w:pPr>
              <w:pStyle w:val="TableParagraph"/>
              <w:spacing w:before="62"/>
              <w:ind w:left="2092" w:right="2077"/>
              <w:jc w:val="center"/>
              <w:rPr>
                <w:rFonts w:ascii="Arial"/>
                <w:b/>
                <w:i/>
                <w:sz w:val="28"/>
              </w:rPr>
            </w:pPr>
          </w:p>
        </w:tc>
      </w:tr>
      <w:tr w:rsidR="00271E43" w14:paraId="0656D64A" w14:textId="77777777" w:rsidTr="001D7A42">
        <w:trPr>
          <w:trHeight w:val="5782"/>
        </w:trPr>
        <w:tc>
          <w:tcPr>
            <w:tcW w:w="11364" w:type="dxa"/>
            <w:shd w:val="clear" w:color="auto" w:fill="auto"/>
          </w:tcPr>
          <w:p w14:paraId="40C7EC5F" w14:textId="77777777" w:rsidR="001D7A42" w:rsidRDefault="001D7A42" w:rsidP="001D7A42">
            <w:pPr>
              <w:spacing w:line="225" w:lineRule="auto"/>
              <w:ind w:left="164" w:right="281"/>
              <w:jc w:val="both"/>
              <w:rPr>
                <w:bCs/>
                <w:sz w:val="24"/>
                <w:szCs w:val="24"/>
                <w:lang w:val="en-GB"/>
              </w:rPr>
            </w:pPr>
            <w:r w:rsidRPr="001D7A42">
              <w:rPr>
                <w:bCs/>
                <w:sz w:val="24"/>
                <w:szCs w:val="24"/>
                <w:lang w:val="en-GB"/>
              </w:rPr>
              <w:t xml:space="preserve">Renfrew County is located in the heart of the Ottawa Valley. The area is rural in nature and is made up of distinct regions, offering a range of living styles, outdoor adventures and a welcoming community. </w:t>
            </w:r>
            <w:r>
              <w:rPr>
                <w:bCs/>
                <w:sz w:val="24"/>
                <w:szCs w:val="24"/>
                <w:lang w:val="en-GB"/>
              </w:rPr>
              <w:t>This could be your opportunity to live life to the fullest</w:t>
            </w:r>
            <w:r w:rsidRPr="001D7A42">
              <w:rPr>
                <w:bCs/>
                <w:sz w:val="24"/>
                <w:szCs w:val="24"/>
                <w:lang w:val="en-GB"/>
              </w:rPr>
              <w:t xml:space="preserve">. </w:t>
            </w:r>
            <w:r>
              <w:rPr>
                <w:bCs/>
                <w:sz w:val="24"/>
                <w:szCs w:val="24"/>
                <w:lang w:val="en-GB"/>
              </w:rPr>
              <w:t xml:space="preserve">The County of Renfrew offers </w:t>
            </w:r>
            <w:r w:rsidRPr="001D7A42">
              <w:rPr>
                <w:bCs/>
                <w:sz w:val="24"/>
                <w:szCs w:val="24"/>
                <w:lang w:val="en-GB"/>
              </w:rPr>
              <w:t>exciting opportunities to contribute and grow</w:t>
            </w:r>
            <w:r>
              <w:rPr>
                <w:bCs/>
                <w:sz w:val="24"/>
                <w:szCs w:val="24"/>
                <w:lang w:val="en-GB"/>
              </w:rPr>
              <w:t>, in a collaborative environment</w:t>
            </w:r>
            <w:r w:rsidRPr="001D7A42">
              <w:rPr>
                <w:bCs/>
                <w:sz w:val="24"/>
                <w:szCs w:val="24"/>
                <w:lang w:val="en-GB"/>
              </w:rPr>
              <w:t>.</w:t>
            </w:r>
          </w:p>
          <w:p w14:paraId="50C3D5A6" w14:textId="77777777" w:rsidR="001D7A42" w:rsidRDefault="001D7A42" w:rsidP="001D7A42">
            <w:pPr>
              <w:spacing w:line="225" w:lineRule="auto"/>
              <w:ind w:left="164"/>
              <w:jc w:val="both"/>
              <w:rPr>
                <w:bCs/>
                <w:sz w:val="24"/>
                <w:szCs w:val="24"/>
                <w:lang w:val="en-GB"/>
              </w:rPr>
            </w:pPr>
          </w:p>
          <w:p w14:paraId="03E81E25" w14:textId="77777777" w:rsidR="00310327" w:rsidRPr="003607A1" w:rsidRDefault="00310327" w:rsidP="001D7A42">
            <w:pPr>
              <w:spacing w:line="225" w:lineRule="auto"/>
              <w:ind w:left="164" w:right="281"/>
              <w:jc w:val="both"/>
              <w:rPr>
                <w:sz w:val="24"/>
                <w:szCs w:val="24"/>
                <w:lang w:val="en-US"/>
              </w:rPr>
            </w:pPr>
            <w:r w:rsidRPr="003607A1">
              <w:rPr>
                <w:bCs/>
                <w:sz w:val="24"/>
                <w:szCs w:val="24"/>
                <w:lang w:val="en-GB"/>
              </w:rPr>
              <w:t xml:space="preserve">Reporting to the </w:t>
            </w:r>
            <w:r w:rsidR="006E3107">
              <w:rPr>
                <w:bCs/>
                <w:sz w:val="24"/>
                <w:szCs w:val="24"/>
                <w:lang w:val="en-GB"/>
              </w:rPr>
              <w:t>Director of Development &amp; Property, the Manager of Economic Development is responsible for a full range of activities relating to the Economic Development Division. The Manager will provide professional economic development advice and assistant to business owners, site selectors, consultants and the municipalities in the County on matters relating to local business attraction, retention and expansion. The Manager will conduct research and provide information on government and private sector programs and services to local businesses and lower-tier municipalities.</w:t>
            </w:r>
          </w:p>
          <w:p w14:paraId="7AD926F0" w14:textId="77777777" w:rsidR="00310327" w:rsidRDefault="00310327" w:rsidP="00AB03E1">
            <w:pPr>
              <w:ind w:left="164"/>
              <w:rPr>
                <w:b/>
                <w:bCs/>
                <w:i/>
                <w:iCs/>
                <w:sz w:val="24"/>
                <w:szCs w:val="24"/>
                <w:u w:val="single"/>
                <w:lang w:val="en-US"/>
              </w:rPr>
            </w:pPr>
          </w:p>
          <w:p w14:paraId="77B7B98C" w14:textId="77777777" w:rsidR="00310327" w:rsidRDefault="00310327" w:rsidP="00AB03E1">
            <w:pPr>
              <w:ind w:left="164"/>
              <w:rPr>
                <w:b/>
                <w:bCs/>
                <w:i/>
                <w:iCs/>
                <w:sz w:val="24"/>
                <w:szCs w:val="24"/>
                <w:u w:val="single"/>
                <w:lang w:val="en-US"/>
              </w:rPr>
            </w:pPr>
            <w:r>
              <w:rPr>
                <w:b/>
                <w:bCs/>
                <w:i/>
                <w:iCs/>
                <w:sz w:val="24"/>
                <w:szCs w:val="24"/>
                <w:u w:val="single"/>
                <w:lang w:val="en-US"/>
              </w:rPr>
              <w:t>Qualifications</w:t>
            </w:r>
            <w:r>
              <w:rPr>
                <w:b/>
                <w:bCs/>
                <w:sz w:val="24"/>
                <w:szCs w:val="24"/>
                <w:lang w:val="en-US"/>
              </w:rPr>
              <w:t>:</w:t>
            </w:r>
          </w:p>
          <w:p w14:paraId="5E563382" w14:textId="77777777" w:rsidR="00F81EB9"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Post-secondary education in a field related to economic development, marketing, tourism development, business/entrepreneurship, and domestic/international business management.</w:t>
            </w:r>
          </w:p>
          <w:p w14:paraId="2C02E19D"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5-6 years’ progressive experience dealing with municipal, provincial, and federal government agencies, academic and educational institutions, a wide range of businesses, services and manufacturers in multiple sectors.</w:t>
            </w:r>
          </w:p>
          <w:p w14:paraId="05960048"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Computer fluency required with Internet-based research, work processing, spreadsheets, databases, presentations, and graphics software.</w:t>
            </w:r>
          </w:p>
          <w:p w14:paraId="66957F21"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Excellent interpersonal, communication, presentation, marketing and analytical skills are essential.</w:t>
            </w:r>
          </w:p>
          <w:p w14:paraId="103AFEF1"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 xml:space="preserve">Entrepreneurial with proven strategic planning, risk analysis and administration experience. </w:t>
            </w:r>
          </w:p>
          <w:p w14:paraId="425310E2"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 xml:space="preserve">Experience in governmental proposal writing and reporting. </w:t>
            </w:r>
          </w:p>
          <w:p w14:paraId="07BB83D3"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CMMIII, CMO, Ec.D., CITP certification an asset.</w:t>
            </w:r>
          </w:p>
          <w:p w14:paraId="3FBCE156" w14:textId="77777777" w:rsidR="006E3107" w:rsidRPr="006E3107" w:rsidRDefault="006E3107" w:rsidP="00B039AF">
            <w:pPr>
              <w:numPr>
                <w:ilvl w:val="0"/>
                <w:numId w:val="2"/>
              </w:numPr>
              <w:overflowPunct w:val="0"/>
              <w:adjustRightInd w:val="0"/>
              <w:spacing w:line="225" w:lineRule="auto"/>
              <w:rPr>
                <w:b/>
                <w:bCs/>
                <w:sz w:val="24"/>
                <w:szCs w:val="24"/>
                <w:lang w:val="en-GB"/>
              </w:rPr>
            </w:pPr>
            <w:r>
              <w:rPr>
                <w:bCs/>
                <w:sz w:val="24"/>
                <w:szCs w:val="24"/>
                <w:lang w:val="en-GB"/>
              </w:rPr>
              <w:t>Supervisory experience essential.</w:t>
            </w:r>
          </w:p>
          <w:p w14:paraId="4C1D761C" w14:textId="77777777" w:rsidR="006E3107" w:rsidRPr="00B039AF" w:rsidRDefault="006E3107" w:rsidP="00B039AF">
            <w:pPr>
              <w:numPr>
                <w:ilvl w:val="0"/>
                <w:numId w:val="2"/>
              </w:numPr>
              <w:overflowPunct w:val="0"/>
              <w:adjustRightInd w:val="0"/>
              <w:spacing w:line="225" w:lineRule="auto"/>
              <w:rPr>
                <w:b/>
                <w:bCs/>
                <w:sz w:val="24"/>
                <w:szCs w:val="24"/>
                <w:lang w:val="en-GB"/>
              </w:rPr>
            </w:pPr>
            <w:r>
              <w:rPr>
                <w:bCs/>
                <w:sz w:val="24"/>
                <w:szCs w:val="24"/>
                <w:lang w:val="en-GB"/>
              </w:rPr>
              <w:t xml:space="preserve">Valid drivers’ license and immediate accessible transportation required. </w:t>
            </w:r>
          </w:p>
          <w:p w14:paraId="2148F028" w14:textId="77777777" w:rsidR="00B039AF" w:rsidRDefault="00B039AF" w:rsidP="00B039AF">
            <w:pPr>
              <w:overflowPunct w:val="0"/>
              <w:adjustRightInd w:val="0"/>
              <w:spacing w:line="225" w:lineRule="auto"/>
              <w:ind w:left="720"/>
              <w:rPr>
                <w:b/>
                <w:bCs/>
                <w:sz w:val="24"/>
                <w:szCs w:val="24"/>
                <w:lang w:val="en-GB"/>
              </w:rPr>
            </w:pPr>
          </w:p>
          <w:p w14:paraId="0631FC29" w14:textId="77777777" w:rsidR="00271E43" w:rsidRDefault="00310327" w:rsidP="006E3107">
            <w:pPr>
              <w:widowControl/>
              <w:jc w:val="center"/>
              <w:rPr>
                <w:b/>
                <w:bCs/>
                <w:sz w:val="24"/>
                <w:szCs w:val="24"/>
                <w:lang w:val="en-GB"/>
              </w:rPr>
            </w:pPr>
            <w:r>
              <w:rPr>
                <w:b/>
                <w:bCs/>
                <w:i/>
                <w:iCs/>
                <w:sz w:val="24"/>
                <w:szCs w:val="24"/>
                <w:u w:val="single"/>
                <w:lang w:val="en-US"/>
              </w:rPr>
              <w:t>Compensation</w:t>
            </w:r>
            <w:r>
              <w:rPr>
                <w:b/>
                <w:bCs/>
                <w:sz w:val="24"/>
                <w:szCs w:val="24"/>
                <w:lang w:val="en-US"/>
              </w:rPr>
              <w:t>:</w:t>
            </w:r>
            <w:r>
              <w:rPr>
                <w:sz w:val="24"/>
                <w:szCs w:val="24"/>
                <w:lang w:val="en-US"/>
              </w:rPr>
              <w:t xml:space="preserve"> </w:t>
            </w:r>
            <w:r>
              <w:rPr>
                <w:b/>
                <w:bCs/>
                <w:sz w:val="24"/>
                <w:szCs w:val="24"/>
                <w:lang w:val="en-GB"/>
              </w:rPr>
              <w:t>$</w:t>
            </w:r>
            <w:r w:rsidR="006E3107">
              <w:rPr>
                <w:b/>
                <w:bCs/>
                <w:sz w:val="24"/>
                <w:szCs w:val="24"/>
                <w:lang w:val="en-GB"/>
              </w:rPr>
              <w:t>83,985</w:t>
            </w:r>
            <w:r w:rsidR="00AB03E1">
              <w:rPr>
                <w:b/>
                <w:bCs/>
                <w:sz w:val="24"/>
                <w:szCs w:val="24"/>
                <w:lang w:val="en-GB"/>
              </w:rPr>
              <w:t xml:space="preserve"> - $</w:t>
            </w:r>
            <w:r w:rsidR="006E3107">
              <w:rPr>
                <w:b/>
                <w:bCs/>
                <w:sz w:val="24"/>
                <w:szCs w:val="24"/>
                <w:lang w:val="en-GB"/>
              </w:rPr>
              <w:t>95,841</w:t>
            </w:r>
            <w:r w:rsidR="00AB03E1">
              <w:rPr>
                <w:b/>
                <w:bCs/>
                <w:sz w:val="24"/>
                <w:szCs w:val="24"/>
                <w:lang w:val="en-GB"/>
              </w:rPr>
              <w:t xml:space="preserve"> per annum, plus comprehensive benefits package.</w:t>
            </w:r>
          </w:p>
          <w:p w14:paraId="46A36B43" w14:textId="77777777" w:rsidR="006E3107" w:rsidRPr="006E3107" w:rsidRDefault="006E3107" w:rsidP="006E3107">
            <w:pPr>
              <w:widowControl/>
              <w:jc w:val="center"/>
              <w:rPr>
                <w:sz w:val="24"/>
                <w:szCs w:val="24"/>
              </w:rPr>
            </w:pPr>
          </w:p>
        </w:tc>
      </w:tr>
      <w:tr w:rsidR="00271E43" w14:paraId="5EE6A192" w14:textId="77777777" w:rsidTr="001D7A42">
        <w:trPr>
          <w:trHeight w:val="2617"/>
        </w:trPr>
        <w:tc>
          <w:tcPr>
            <w:tcW w:w="11364" w:type="dxa"/>
            <w:shd w:val="clear" w:color="auto" w:fill="auto"/>
          </w:tcPr>
          <w:p w14:paraId="4C678C67" w14:textId="77777777" w:rsidR="00FC5FDB" w:rsidRDefault="005D0783" w:rsidP="00FC5FDB">
            <w:pPr>
              <w:pStyle w:val="TableParagraph"/>
              <w:spacing w:line="285" w:lineRule="auto"/>
              <w:ind w:left="309" w:right="556"/>
              <w:jc w:val="center"/>
              <w:rPr>
                <w:b/>
              </w:rPr>
            </w:pPr>
            <w:r w:rsidRPr="00FC5FDB">
              <w:rPr>
                <w:b/>
              </w:rPr>
              <w:t>Please send your resume, stating Competiti</w:t>
            </w:r>
            <w:r w:rsidR="00B039AF" w:rsidRPr="00FC5FDB">
              <w:rPr>
                <w:b/>
              </w:rPr>
              <w:t>on #</w:t>
            </w:r>
            <w:r w:rsidR="00F81EB9">
              <w:rPr>
                <w:b/>
              </w:rPr>
              <w:t>22-</w:t>
            </w:r>
            <w:r w:rsidR="006E3107">
              <w:rPr>
                <w:b/>
              </w:rPr>
              <w:t>90</w:t>
            </w:r>
            <w:r w:rsidR="00212938" w:rsidRPr="00FC5FDB">
              <w:rPr>
                <w:b/>
              </w:rPr>
              <w:t xml:space="preserve"> by 4:00 p.m.,</w:t>
            </w:r>
            <w:r w:rsidR="00B039AF" w:rsidRPr="00FC5FDB">
              <w:rPr>
                <w:b/>
              </w:rPr>
              <w:t xml:space="preserve"> </w:t>
            </w:r>
            <w:r w:rsidR="00CC33E8">
              <w:rPr>
                <w:b/>
              </w:rPr>
              <w:t>Tuesday</w:t>
            </w:r>
            <w:r w:rsidR="006E3107">
              <w:rPr>
                <w:b/>
              </w:rPr>
              <w:t>, May 2</w:t>
            </w:r>
            <w:r w:rsidR="00CC33E8">
              <w:rPr>
                <w:b/>
              </w:rPr>
              <w:t>4</w:t>
            </w:r>
            <w:r w:rsidR="00403035">
              <w:rPr>
                <w:b/>
              </w:rPr>
              <w:t xml:space="preserve">, 2022 </w:t>
            </w:r>
            <w:r w:rsidRPr="00FC5FDB">
              <w:rPr>
                <w:b/>
              </w:rPr>
              <w:t>to:</w:t>
            </w:r>
          </w:p>
          <w:p w14:paraId="3B823C1C" w14:textId="77777777" w:rsidR="00271E43" w:rsidRPr="00FC5FDB" w:rsidRDefault="005D0783" w:rsidP="00FC5FDB">
            <w:pPr>
              <w:pStyle w:val="TableParagraph"/>
              <w:spacing w:line="285" w:lineRule="auto"/>
              <w:ind w:left="309" w:right="556"/>
              <w:jc w:val="center"/>
              <w:rPr>
                <w:b/>
              </w:rPr>
            </w:pPr>
            <w:r w:rsidRPr="00FC5FDB">
              <w:rPr>
                <w:b/>
              </w:rPr>
              <w:t xml:space="preserve"> Human Resources, County of Renfrew</w:t>
            </w:r>
          </w:p>
          <w:p w14:paraId="0E48DF35" w14:textId="77777777" w:rsidR="00271E43" w:rsidRPr="00FC5FDB" w:rsidRDefault="005D0783">
            <w:pPr>
              <w:pStyle w:val="TableParagraph"/>
              <w:ind w:left="2092" w:right="2080"/>
              <w:jc w:val="center"/>
              <w:rPr>
                <w:b/>
              </w:rPr>
            </w:pPr>
            <w:r w:rsidRPr="00FC5FDB">
              <w:rPr>
                <w:b/>
              </w:rPr>
              <w:t>9 International Drive, Pembroke, ON K8A 6W5</w:t>
            </w:r>
          </w:p>
          <w:p w14:paraId="1CA7B059" w14:textId="77777777" w:rsidR="00271E43" w:rsidRPr="00FC5FDB" w:rsidRDefault="005D0783">
            <w:pPr>
              <w:pStyle w:val="TableParagraph"/>
              <w:spacing w:before="42"/>
              <w:ind w:left="3190"/>
              <w:rPr>
                <w:b/>
              </w:rPr>
            </w:pPr>
            <w:r w:rsidRPr="00FC5FDB">
              <w:rPr>
                <w:b/>
              </w:rPr>
              <w:t xml:space="preserve">EMAIL: </w:t>
            </w:r>
            <w:hyperlink r:id="rId8">
              <w:r w:rsidRPr="00FC5FDB">
                <w:rPr>
                  <w:b/>
                  <w:color w:val="0066FF"/>
                  <w:u w:val="single" w:color="0066FF"/>
                </w:rPr>
                <w:t>hrinfo@countyofrenfrew.on.ca</w:t>
              </w:r>
              <w:r w:rsidRPr="00FC5FDB">
                <w:rPr>
                  <w:b/>
                  <w:color w:val="0066FF"/>
                </w:rPr>
                <w:t xml:space="preserve"> </w:t>
              </w:r>
            </w:hyperlink>
            <w:r w:rsidRPr="00FC5FDB">
              <w:rPr>
                <w:b/>
              </w:rPr>
              <w:t>(in MS Word or pdf format)</w:t>
            </w:r>
          </w:p>
          <w:p w14:paraId="682513BB" w14:textId="77777777" w:rsidR="00271E43" w:rsidRPr="00FC5FDB" w:rsidRDefault="00271E43">
            <w:pPr>
              <w:pStyle w:val="TableParagraph"/>
              <w:spacing w:before="4"/>
              <w:ind w:left="0"/>
              <w:rPr>
                <w:rFonts w:ascii="Times New Roman"/>
                <w:sz w:val="32"/>
              </w:rPr>
            </w:pPr>
          </w:p>
          <w:p w14:paraId="7172DF1F" w14:textId="77777777" w:rsidR="00271E43" w:rsidRDefault="005D0783" w:rsidP="00A20A21">
            <w:pPr>
              <w:pStyle w:val="TableParagraph"/>
              <w:ind w:left="73" w:right="60"/>
              <w:jc w:val="center"/>
              <w:rPr>
                <w:rFonts w:ascii="Arial"/>
                <w:b/>
                <w:i/>
                <w:sz w:val="24"/>
              </w:rPr>
            </w:pPr>
            <w:r w:rsidRPr="00FC5FDB">
              <w:rPr>
                <w:b/>
                <w:i/>
              </w:rPr>
              <w:t>Thank you for your interest, however, only applicants considered for an interview will be contacted</w:t>
            </w:r>
            <w:r w:rsidRPr="00FC5FDB">
              <w:rPr>
                <w:i/>
              </w:rPr>
              <w:t xml:space="preserve">. </w:t>
            </w:r>
            <w:r w:rsidRPr="00FC5FDB">
              <w:rPr>
                <w:b/>
                <w:i/>
              </w:rPr>
              <w:t>Accessibility accommodations are available for all parts of the selection process. Applicants must make their needs known in advance.</w:t>
            </w:r>
            <w:r w:rsidR="00A20A21" w:rsidRPr="00FC5FDB">
              <w:rPr>
                <w:b/>
                <w:i/>
              </w:rPr>
              <w:t xml:space="preserve"> </w:t>
            </w:r>
            <w:r w:rsidRPr="00FC5FDB">
              <w:rPr>
                <w:b/>
                <w:i/>
              </w:rPr>
              <w:t>Information collected will be handled in accordance with the Municipal Freedom of Information and Protection of Privacy Act.</w:t>
            </w:r>
          </w:p>
        </w:tc>
      </w:tr>
    </w:tbl>
    <w:p w14:paraId="50D13AE0" w14:textId="77777777" w:rsidR="00C22B24" w:rsidRDefault="00C22B24">
      <w:pPr>
        <w:rPr>
          <w:sz w:val="2"/>
          <w:szCs w:val="2"/>
        </w:rPr>
      </w:pPr>
    </w:p>
    <w:p w14:paraId="05CC7F3E" w14:textId="77777777" w:rsidR="00C22B24" w:rsidRDefault="00C22B24">
      <w:pPr>
        <w:rPr>
          <w:sz w:val="2"/>
          <w:szCs w:val="2"/>
        </w:rPr>
      </w:pPr>
    </w:p>
    <w:p w14:paraId="113A152A" w14:textId="77777777" w:rsidR="00C22B24" w:rsidRDefault="00C22B24">
      <w:pPr>
        <w:rPr>
          <w:sz w:val="2"/>
          <w:szCs w:val="2"/>
        </w:rPr>
      </w:pPr>
    </w:p>
    <w:p w14:paraId="7C4AA31A" w14:textId="77777777" w:rsidR="00C22B24" w:rsidRDefault="00C22B24">
      <w:pPr>
        <w:rPr>
          <w:sz w:val="2"/>
          <w:szCs w:val="2"/>
        </w:rPr>
      </w:pPr>
    </w:p>
    <w:p w14:paraId="56601B26" w14:textId="77777777" w:rsidR="00271E43" w:rsidRDefault="00271E43">
      <w:pPr>
        <w:rPr>
          <w:sz w:val="2"/>
          <w:szCs w:val="2"/>
        </w:rPr>
      </w:pPr>
    </w:p>
    <w:sectPr w:rsidR="00271E43">
      <w:type w:val="continuous"/>
      <w:pgSz w:w="12240" w:h="15840"/>
      <w:pgMar w:top="70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1270D"/>
    <w:multiLevelType w:val="hybridMultilevel"/>
    <w:tmpl w:val="ACD85878"/>
    <w:lvl w:ilvl="0" w:tplc="850E0794">
      <w:numFmt w:val="bullet"/>
      <w:lvlText w:val=""/>
      <w:lvlJc w:val="left"/>
      <w:pPr>
        <w:ind w:left="422" w:hanging="204"/>
      </w:pPr>
      <w:rPr>
        <w:rFonts w:ascii="Symbol" w:eastAsia="Symbol" w:hAnsi="Symbol" w:cs="Symbol" w:hint="default"/>
        <w:w w:val="99"/>
        <w:sz w:val="20"/>
        <w:szCs w:val="20"/>
        <w:lang w:val="en-CA" w:eastAsia="en-CA" w:bidi="en-CA"/>
      </w:rPr>
    </w:lvl>
    <w:lvl w:ilvl="1" w:tplc="283CD8B0">
      <w:numFmt w:val="bullet"/>
      <w:lvlText w:val="•"/>
      <w:lvlJc w:val="left"/>
      <w:pPr>
        <w:ind w:left="1513" w:hanging="204"/>
      </w:pPr>
      <w:rPr>
        <w:rFonts w:hint="default"/>
        <w:lang w:val="en-CA" w:eastAsia="en-CA" w:bidi="en-CA"/>
      </w:rPr>
    </w:lvl>
    <w:lvl w:ilvl="2" w:tplc="5956CE54">
      <w:numFmt w:val="bullet"/>
      <w:lvlText w:val="•"/>
      <w:lvlJc w:val="left"/>
      <w:pPr>
        <w:ind w:left="2606" w:hanging="204"/>
      </w:pPr>
      <w:rPr>
        <w:rFonts w:hint="default"/>
        <w:lang w:val="en-CA" w:eastAsia="en-CA" w:bidi="en-CA"/>
      </w:rPr>
    </w:lvl>
    <w:lvl w:ilvl="3" w:tplc="F4029652">
      <w:numFmt w:val="bullet"/>
      <w:lvlText w:val="•"/>
      <w:lvlJc w:val="left"/>
      <w:pPr>
        <w:ind w:left="3700" w:hanging="204"/>
      </w:pPr>
      <w:rPr>
        <w:rFonts w:hint="default"/>
        <w:lang w:val="en-CA" w:eastAsia="en-CA" w:bidi="en-CA"/>
      </w:rPr>
    </w:lvl>
    <w:lvl w:ilvl="4" w:tplc="759A2A40">
      <w:numFmt w:val="bullet"/>
      <w:lvlText w:val="•"/>
      <w:lvlJc w:val="left"/>
      <w:pPr>
        <w:ind w:left="4793" w:hanging="204"/>
      </w:pPr>
      <w:rPr>
        <w:rFonts w:hint="default"/>
        <w:lang w:val="en-CA" w:eastAsia="en-CA" w:bidi="en-CA"/>
      </w:rPr>
    </w:lvl>
    <w:lvl w:ilvl="5" w:tplc="3928286C">
      <w:numFmt w:val="bullet"/>
      <w:lvlText w:val="•"/>
      <w:lvlJc w:val="left"/>
      <w:pPr>
        <w:ind w:left="5887" w:hanging="204"/>
      </w:pPr>
      <w:rPr>
        <w:rFonts w:hint="default"/>
        <w:lang w:val="en-CA" w:eastAsia="en-CA" w:bidi="en-CA"/>
      </w:rPr>
    </w:lvl>
    <w:lvl w:ilvl="6" w:tplc="1F28A144">
      <w:numFmt w:val="bullet"/>
      <w:lvlText w:val="•"/>
      <w:lvlJc w:val="left"/>
      <w:pPr>
        <w:ind w:left="6980" w:hanging="204"/>
      </w:pPr>
      <w:rPr>
        <w:rFonts w:hint="default"/>
        <w:lang w:val="en-CA" w:eastAsia="en-CA" w:bidi="en-CA"/>
      </w:rPr>
    </w:lvl>
    <w:lvl w:ilvl="7" w:tplc="30D6EBB0">
      <w:numFmt w:val="bullet"/>
      <w:lvlText w:val="•"/>
      <w:lvlJc w:val="left"/>
      <w:pPr>
        <w:ind w:left="8073" w:hanging="204"/>
      </w:pPr>
      <w:rPr>
        <w:rFonts w:hint="default"/>
        <w:lang w:val="en-CA" w:eastAsia="en-CA" w:bidi="en-CA"/>
      </w:rPr>
    </w:lvl>
    <w:lvl w:ilvl="8" w:tplc="8578D202">
      <w:numFmt w:val="bullet"/>
      <w:lvlText w:val="•"/>
      <w:lvlJc w:val="left"/>
      <w:pPr>
        <w:ind w:left="9167" w:hanging="204"/>
      </w:pPr>
      <w:rPr>
        <w:rFonts w:hint="default"/>
        <w:lang w:val="en-CA" w:eastAsia="en-CA" w:bidi="en-CA"/>
      </w:rPr>
    </w:lvl>
  </w:abstractNum>
  <w:abstractNum w:abstractNumId="1" w15:restartNumberingAfterBreak="0">
    <w:nsid w:val="78831ED9"/>
    <w:multiLevelType w:val="hybridMultilevel"/>
    <w:tmpl w:val="6A98A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9550502">
    <w:abstractNumId w:val="0"/>
  </w:num>
  <w:num w:numId="2" w16cid:durableId="44648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43"/>
    <w:rsid w:val="00096D46"/>
    <w:rsid w:val="00163972"/>
    <w:rsid w:val="001B012E"/>
    <w:rsid w:val="001D7A42"/>
    <w:rsid w:val="001E67B0"/>
    <w:rsid w:val="00212938"/>
    <w:rsid w:val="00271E43"/>
    <w:rsid w:val="00310327"/>
    <w:rsid w:val="0034341C"/>
    <w:rsid w:val="00403035"/>
    <w:rsid w:val="005D0783"/>
    <w:rsid w:val="006E3107"/>
    <w:rsid w:val="007B219A"/>
    <w:rsid w:val="008C4A7E"/>
    <w:rsid w:val="009576BA"/>
    <w:rsid w:val="00A16CF2"/>
    <w:rsid w:val="00A20A21"/>
    <w:rsid w:val="00A664C7"/>
    <w:rsid w:val="00AB03E1"/>
    <w:rsid w:val="00AF0834"/>
    <w:rsid w:val="00B039AF"/>
    <w:rsid w:val="00B113DE"/>
    <w:rsid w:val="00C22B24"/>
    <w:rsid w:val="00CC33E8"/>
    <w:rsid w:val="00CD4283"/>
    <w:rsid w:val="00CF4B77"/>
    <w:rsid w:val="00D477D3"/>
    <w:rsid w:val="00DD618A"/>
    <w:rsid w:val="00F81EB9"/>
    <w:rsid w:val="00FC5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7546"/>
  <w15:docId w15:val="{F976EA68-8B35-4375-B60F-443DF5B3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422"/>
    </w:pPr>
  </w:style>
  <w:style w:type="paragraph" w:customStyle="1" w:styleId="xmsonormal">
    <w:name w:val="x_msonormal"/>
    <w:basedOn w:val="Normal"/>
    <w:rsid w:val="00B113DE"/>
    <w:pPr>
      <w:widowControl/>
      <w:autoSpaceDE/>
      <w:autoSpaceDN/>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info@countyofrenfrew.on.c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mbarber</dc:creator>
  <cp:lastModifiedBy>Lucy Medeiros</cp:lastModifiedBy>
  <cp:revision>2</cp:revision>
  <dcterms:created xsi:type="dcterms:W3CDTF">2022-05-10T16:20:00Z</dcterms:created>
  <dcterms:modified xsi:type="dcterms:W3CDTF">2022-05-10T16:20:00Z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Office Publisher 2007</vt:lpwstr>
  </property>
  <property fmtid="{D5CDD505-2E9C-101B-9397-08002B2CF9AE}" pid="4" name="LastSaved">
    <vt:filetime>2020-05-06T00:00:00Z</vt:filetime>
  </property>
</Properties>
</file>