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56" w:rsidRDefault="00AE1356" w:rsidP="00C451C5">
      <w:pPr>
        <w:jc w:val="center"/>
        <w:rPr>
          <w:rFonts w:ascii="Arial Narrow" w:hAnsi="Arial Narrow"/>
          <w:szCs w:val="24"/>
        </w:rPr>
      </w:pPr>
      <w:bookmarkStart w:id="0" w:name="_GoBack"/>
      <w:bookmarkEnd w:id="0"/>
    </w:p>
    <w:p w:rsidR="009E28A4" w:rsidRPr="009E28A4" w:rsidRDefault="009E28A4" w:rsidP="009E28A4">
      <w:pPr>
        <w:widowControl/>
        <w:jc w:val="center"/>
        <w:rPr>
          <w:rFonts w:ascii="Arial" w:eastAsiaTheme="minorHAnsi" w:hAnsi="Arial" w:cs="Arial"/>
          <w:snapToGrid/>
          <w:szCs w:val="24"/>
          <w:lang w:val="en-CA"/>
        </w:rPr>
      </w:pPr>
      <w:r w:rsidRPr="009E28A4">
        <w:rPr>
          <w:rFonts w:ascii="Arial" w:eastAsiaTheme="minorHAnsi" w:hAnsi="Arial" w:cs="Arial"/>
          <w:b/>
          <w:noProof/>
          <w:snapToGrid/>
          <w:szCs w:val="24"/>
          <w:lang w:val="en-CA" w:eastAsia="en-CA"/>
        </w:rPr>
        <w:drawing>
          <wp:inline distT="0" distB="0" distL="0" distR="0" wp14:anchorId="1D74B7C8" wp14:editId="21BB343F">
            <wp:extent cx="4517833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83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55" w:rsidRPr="005F21B5" w:rsidRDefault="00995355" w:rsidP="009E28A4">
      <w:pPr>
        <w:widowControl/>
        <w:jc w:val="center"/>
        <w:rPr>
          <w:rFonts w:ascii="Arial" w:eastAsiaTheme="minorHAnsi" w:hAnsi="Arial" w:cs="Arial"/>
          <w:snapToGrid/>
          <w:sz w:val="20"/>
          <w:szCs w:val="24"/>
          <w:lang w:val="en-CA"/>
        </w:rPr>
      </w:pPr>
    </w:p>
    <w:p w:rsidR="00CC41E7" w:rsidRPr="00CC41E7" w:rsidRDefault="00CC41E7" w:rsidP="009E28A4">
      <w:pPr>
        <w:widowControl/>
        <w:jc w:val="center"/>
        <w:rPr>
          <w:rFonts w:ascii="Arial" w:eastAsiaTheme="minorHAnsi" w:hAnsi="Arial" w:cs="Arial"/>
          <w:b/>
          <w:snapToGrid/>
          <w:szCs w:val="28"/>
          <w:lang w:val="en-CA"/>
        </w:rPr>
      </w:pPr>
      <w:r w:rsidRPr="00CC41E7">
        <w:rPr>
          <w:rFonts w:ascii="Arial" w:eastAsiaTheme="minorHAnsi" w:hAnsi="Arial" w:cs="Arial"/>
          <w:b/>
          <w:snapToGrid/>
          <w:szCs w:val="28"/>
          <w:lang w:val="en-CA"/>
        </w:rPr>
        <w:t>Employment Opportunity</w:t>
      </w:r>
    </w:p>
    <w:p w:rsidR="00CC41E7" w:rsidRPr="005F21B5" w:rsidRDefault="00CC41E7" w:rsidP="009E28A4">
      <w:pPr>
        <w:widowControl/>
        <w:jc w:val="center"/>
        <w:rPr>
          <w:rFonts w:ascii="Arial" w:eastAsiaTheme="minorHAnsi" w:hAnsi="Arial" w:cs="Arial"/>
          <w:snapToGrid/>
          <w:sz w:val="20"/>
          <w:szCs w:val="28"/>
          <w:lang w:val="en-CA"/>
        </w:rPr>
      </w:pPr>
    </w:p>
    <w:p w:rsidR="00CC41E7" w:rsidRPr="00CC41E7" w:rsidRDefault="00C154F3" w:rsidP="009E28A4">
      <w:pPr>
        <w:widowControl/>
        <w:jc w:val="center"/>
        <w:rPr>
          <w:rFonts w:ascii="Arial" w:eastAsiaTheme="minorHAnsi" w:hAnsi="Arial" w:cs="Arial"/>
          <w:snapToGrid/>
          <w:szCs w:val="28"/>
          <w:lang w:val="en-CA"/>
        </w:rPr>
      </w:pPr>
      <w:r>
        <w:rPr>
          <w:rFonts w:ascii="Arial" w:eastAsiaTheme="minorHAnsi" w:hAnsi="Arial" w:cs="Arial"/>
          <w:snapToGrid/>
          <w:szCs w:val="28"/>
          <w:lang w:val="en-CA"/>
        </w:rPr>
        <w:t xml:space="preserve">The Township of Minden Hills </w:t>
      </w:r>
      <w:r w:rsidR="00CC41E7" w:rsidRPr="00CC41E7">
        <w:rPr>
          <w:rFonts w:ascii="Arial" w:eastAsiaTheme="minorHAnsi" w:hAnsi="Arial" w:cs="Arial"/>
          <w:snapToGrid/>
          <w:szCs w:val="28"/>
          <w:lang w:val="en-CA"/>
        </w:rPr>
        <w:t>is seeking the following Full Time position:</w:t>
      </w:r>
    </w:p>
    <w:p w:rsidR="00CC41E7" w:rsidRPr="005F21B5" w:rsidRDefault="00CC41E7" w:rsidP="009E28A4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8"/>
          <w:u w:val="single"/>
          <w:lang w:val="en-CA"/>
        </w:rPr>
      </w:pPr>
    </w:p>
    <w:p w:rsidR="009E28A4" w:rsidRPr="00995355" w:rsidRDefault="00385CB7" w:rsidP="009E28A4">
      <w:pPr>
        <w:widowControl/>
        <w:jc w:val="center"/>
        <w:rPr>
          <w:rFonts w:ascii="Arial" w:eastAsiaTheme="minorHAnsi" w:hAnsi="Arial" w:cs="Arial"/>
          <w:b/>
          <w:snapToGrid/>
          <w:szCs w:val="28"/>
          <w:u w:val="single"/>
          <w:lang w:val="en-CA"/>
        </w:rPr>
      </w:pPr>
      <w:r w:rsidRPr="00B55F0B">
        <w:rPr>
          <w:rFonts w:ascii="Arial" w:eastAsiaTheme="minorHAnsi" w:hAnsi="Arial" w:cs="Arial"/>
          <w:b/>
          <w:snapToGrid/>
          <w:szCs w:val="28"/>
          <w:u w:val="single"/>
          <w:lang w:val="en-CA"/>
        </w:rPr>
        <w:t>NEW POSITION</w:t>
      </w:r>
      <w:r>
        <w:rPr>
          <w:rFonts w:ascii="Arial" w:eastAsiaTheme="minorHAnsi" w:hAnsi="Arial" w:cs="Arial"/>
          <w:b/>
          <w:snapToGrid/>
          <w:szCs w:val="28"/>
          <w:u w:val="single"/>
          <w:lang w:val="en-CA"/>
        </w:rPr>
        <w:t xml:space="preserve"> - </w:t>
      </w:r>
      <w:r w:rsidR="00C154F3">
        <w:rPr>
          <w:rFonts w:ascii="Arial" w:eastAsiaTheme="minorHAnsi" w:hAnsi="Arial" w:cs="Arial"/>
          <w:b/>
          <w:snapToGrid/>
          <w:szCs w:val="28"/>
          <w:u w:val="single"/>
          <w:lang w:val="en-CA"/>
        </w:rPr>
        <w:t>Economic Development, Destination and Marketing Officer</w:t>
      </w:r>
    </w:p>
    <w:p w:rsidR="00CE6134" w:rsidRPr="00C857A0" w:rsidRDefault="00CE6134" w:rsidP="0051371B">
      <w:pPr>
        <w:widowControl/>
        <w:jc w:val="both"/>
        <w:rPr>
          <w:rFonts w:ascii="Arial" w:eastAsiaTheme="minorHAnsi" w:hAnsi="Arial" w:cs="Arial"/>
          <w:snapToGrid/>
          <w:sz w:val="18"/>
          <w:szCs w:val="24"/>
          <w:lang w:val="en-CA"/>
        </w:rPr>
      </w:pPr>
    </w:p>
    <w:p w:rsidR="00C154F3" w:rsidRPr="00C154F3" w:rsidRDefault="00C154F3" w:rsidP="00C154F3">
      <w:pPr>
        <w:widowControl/>
        <w:jc w:val="both"/>
        <w:rPr>
          <w:rFonts w:ascii="Arial" w:eastAsiaTheme="minorHAnsi" w:hAnsi="Arial" w:cs="Arial"/>
          <w:snapToGrid/>
          <w:sz w:val="22"/>
          <w:szCs w:val="24"/>
          <w:lang w:val="en-CA"/>
        </w:rPr>
      </w:pPr>
      <w:r w:rsidRPr="00C154F3">
        <w:rPr>
          <w:rFonts w:ascii="Arial" w:eastAsiaTheme="minorHAnsi" w:hAnsi="Arial" w:cs="Arial"/>
          <w:snapToGrid/>
          <w:sz w:val="22"/>
          <w:szCs w:val="24"/>
          <w:lang w:val="en-CA"/>
        </w:rPr>
        <w:t>Reporting to the Chief Administrative Officer, the Economic Development, Destination and Marketing Officer shall be responsible for the planning and implementation of econ</w:t>
      </w:r>
      <w:r w:rsidR="00967A99">
        <w:rPr>
          <w:rFonts w:ascii="Arial" w:eastAsiaTheme="minorHAnsi" w:hAnsi="Arial" w:cs="Arial"/>
          <w:snapToGrid/>
          <w:sz w:val="22"/>
          <w:szCs w:val="24"/>
          <w:lang w:val="en-CA"/>
        </w:rPr>
        <w:t>omic and destination development, as well as</w:t>
      </w:r>
      <w:r w:rsidRPr="00C154F3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 marketing activities aimed at attracting new visitors, residents, business and investment to Minden Hills. </w:t>
      </w:r>
      <w:r w:rsidR="00967A99">
        <w:rPr>
          <w:rFonts w:ascii="Arial" w:eastAsiaTheme="minorHAnsi" w:hAnsi="Arial" w:cs="Arial"/>
          <w:snapToGrid/>
          <w:sz w:val="22"/>
          <w:szCs w:val="24"/>
          <w:lang w:val="en-CA"/>
        </w:rPr>
        <w:t>The ideal candidate is</w:t>
      </w:r>
      <w:r w:rsidRPr="00C154F3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 expected to bring energy and creativity along with community relations and communications expertise to the role as they grow and enhance the Township’s profile. Other </w:t>
      </w:r>
      <w:r w:rsidR="006778A7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varied and exciting </w:t>
      </w:r>
      <w:r w:rsidRPr="00C154F3">
        <w:rPr>
          <w:rFonts w:ascii="Arial" w:eastAsiaTheme="minorHAnsi" w:hAnsi="Arial" w:cs="Arial"/>
          <w:snapToGrid/>
          <w:sz w:val="22"/>
          <w:szCs w:val="24"/>
          <w:lang w:val="en-CA"/>
        </w:rPr>
        <w:t>responsibilities</w:t>
      </w:r>
      <w:r w:rsidR="006778A7">
        <w:rPr>
          <w:rFonts w:ascii="Arial" w:eastAsiaTheme="minorHAnsi" w:hAnsi="Arial" w:cs="Arial"/>
          <w:snapToGrid/>
          <w:sz w:val="22"/>
          <w:szCs w:val="24"/>
          <w:lang w:val="en-CA"/>
        </w:rPr>
        <w:t>/</w:t>
      </w:r>
      <w:r w:rsidR="000A5C42">
        <w:rPr>
          <w:rFonts w:ascii="Arial" w:eastAsiaTheme="minorHAnsi" w:hAnsi="Arial" w:cs="Arial"/>
          <w:snapToGrid/>
          <w:sz w:val="22"/>
          <w:szCs w:val="24"/>
          <w:lang w:val="en-CA"/>
        </w:rPr>
        <w:t>initiatives</w:t>
      </w:r>
      <w:r w:rsidRPr="00C154F3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 shall include</w:t>
      </w:r>
      <w:r w:rsidR="00385CB7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 </w:t>
      </w:r>
      <w:r w:rsidR="00385CB7" w:rsidRPr="00385CB7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business retention, youth retention, entrepreneurial ventures, </w:t>
      </w:r>
      <w:r w:rsidR="000A5C42">
        <w:rPr>
          <w:rFonts w:ascii="Arial" w:eastAsiaTheme="minorHAnsi" w:hAnsi="Arial" w:cs="Arial"/>
          <w:snapToGrid/>
          <w:sz w:val="22"/>
          <w:szCs w:val="24"/>
          <w:lang w:val="en-CA"/>
        </w:rPr>
        <w:t xml:space="preserve">promoting </w:t>
      </w:r>
      <w:r w:rsidR="00385CB7" w:rsidRPr="00385CB7">
        <w:rPr>
          <w:rFonts w:ascii="Arial" w:eastAsiaTheme="minorHAnsi" w:hAnsi="Arial" w:cs="Arial"/>
          <w:snapToGrid/>
          <w:sz w:val="22"/>
          <w:szCs w:val="24"/>
          <w:lang w:val="en-CA"/>
        </w:rPr>
        <w:t>existing, new and expanding business, investment, BIA support services, program and event planning, tourism, website and social media administration, advertising, volunteer opportunities, initiatives that support existing and new Township plans</w:t>
      </w:r>
      <w:r w:rsidR="00385CB7">
        <w:rPr>
          <w:rFonts w:ascii="Arial" w:eastAsiaTheme="minorHAnsi" w:hAnsi="Arial" w:cs="Arial"/>
          <w:snapToGrid/>
          <w:sz w:val="22"/>
          <w:szCs w:val="24"/>
          <w:lang w:val="en-CA"/>
        </w:rPr>
        <w:t>, and departmental administration.</w:t>
      </w:r>
    </w:p>
    <w:p w:rsidR="0051371B" w:rsidRPr="002E2FAC" w:rsidRDefault="0051371B" w:rsidP="0051371B">
      <w:pPr>
        <w:widowControl/>
        <w:jc w:val="both"/>
        <w:rPr>
          <w:rFonts w:ascii="Arial" w:eastAsiaTheme="minorHAnsi" w:hAnsi="Arial" w:cs="Arial"/>
          <w:b/>
          <w:snapToGrid/>
          <w:sz w:val="22"/>
          <w:szCs w:val="22"/>
          <w:lang w:val="en-CA"/>
        </w:rPr>
      </w:pPr>
    </w:p>
    <w:p w:rsidR="009E28A4" w:rsidRPr="002E2FAC" w:rsidRDefault="00C35DCE" w:rsidP="0051371B">
      <w:pPr>
        <w:widowControl/>
        <w:jc w:val="both"/>
        <w:rPr>
          <w:rFonts w:ascii="Arial" w:eastAsiaTheme="minorHAnsi" w:hAnsi="Arial" w:cs="Arial"/>
          <w:b/>
          <w:snapToGrid/>
          <w:sz w:val="22"/>
          <w:szCs w:val="22"/>
          <w:lang w:val="en-CA"/>
        </w:rPr>
      </w:pPr>
      <w:r w:rsidRPr="002E2FAC">
        <w:rPr>
          <w:rFonts w:ascii="Arial" w:eastAsiaTheme="minorHAnsi" w:hAnsi="Arial" w:cs="Arial"/>
          <w:b/>
          <w:snapToGrid/>
          <w:sz w:val="22"/>
          <w:szCs w:val="22"/>
          <w:lang w:val="en-CA"/>
        </w:rPr>
        <w:t xml:space="preserve">Minimum </w:t>
      </w:r>
      <w:r w:rsidR="009E28A4" w:rsidRPr="002E2FAC">
        <w:rPr>
          <w:rFonts w:ascii="Arial" w:eastAsiaTheme="minorHAnsi" w:hAnsi="Arial" w:cs="Arial"/>
          <w:b/>
          <w:snapToGrid/>
          <w:sz w:val="22"/>
          <w:szCs w:val="22"/>
          <w:lang w:val="en-CA"/>
        </w:rPr>
        <w:t>Qualifications:</w:t>
      </w:r>
    </w:p>
    <w:p w:rsidR="00CE6134" w:rsidRPr="00C857A0" w:rsidRDefault="00CE6134" w:rsidP="00A9798E">
      <w:pPr>
        <w:widowControl/>
        <w:jc w:val="both"/>
        <w:rPr>
          <w:rFonts w:ascii="Arial" w:eastAsia="Calibri" w:hAnsi="Arial" w:cs="Arial"/>
          <w:snapToGrid/>
          <w:sz w:val="20"/>
          <w:szCs w:val="22"/>
          <w:lang w:val="en-CA"/>
        </w:rPr>
      </w:pPr>
    </w:p>
    <w:p w:rsidR="00967A99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eastAsiaTheme="minorHAnsi" w:hAnsi="Arial" w:cs="Arial"/>
          <w:lang w:val="en-CA"/>
        </w:rPr>
      </w:pPr>
      <w:r w:rsidRPr="00B55F0B">
        <w:rPr>
          <w:rFonts w:ascii="Arial" w:eastAsiaTheme="minorHAnsi" w:hAnsi="Arial" w:cs="Arial"/>
          <w:lang w:val="en-CA"/>
        </w:rPr>
        <w:t>Excellent knowledge and awareness of economic and destination development and marketing principles, theory, strategies, techniques, and best practices.</w:t>
      </w:r>
    </w:p>
    <w:p w:rsidR="00967A99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eastAsiaTheme="minorHAnsi" w:hAnsi="Arial" w:cs="Arial"/>
          <w:lang w:val="en-CA"/>
        </w:rPr>
      </w:pPr>
      <w:r w:rsidRPr="00B55F0B">
        <w:rPr>
          <w:rFonts w:ascii="Arial" w:eastAsiaTheme="minorHAnsi" w:hAnsi="Arial" w:cs="Arial"/>
          <w:lang w:val="en-CA"/>
        </w:rPr>
        <w:t>Analytical skills to review and summarize data and prepare documents and reports for a broad audien</w:t>
      </w:r>
      <w:r w:rsidR="00385CB7" w:rsidRPr="00B55F0B">
        <w:rPr>
          <w:rFonts w:ascii="Arial" w:eastAsiaTheme="minorHAnsi" w:hAnsi="Arial" w:cs="Arial"/>
          <w:lang w:val="en-CA"/>
        </w:rPr>
        <w:t>ce. Familiarity with data collection techniques and sources.</w:t>
      </w:r>
    </w:p>
    <w:p w:rsidR="00967A99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eastAsiaTheme="minorHAnsi" w:hAnsi="Arial" w:cs="Arial"/>
          <w:lang w:val="en-CA"/>
        </w:rPr>
      </w:pPr>
      <w:r w:rsidRPr="00B55F0B">
        <w:rPr>
          <w:rFonts w:ascii="Arial" w:eastAsiaTheme="minorHAnsi" w:hAnsi="Arial" w:cs="Arial"/>
          <w:lang w:val="en-CA"/>
        </w:rPr>
        <w:t>Excellent project management, planning and organizational skills; deadline oriented, with the ability to proactively manage competing priorities.</w:t>
      </w:r>
    </w:p>
    <w:p w:rsidR="00967A99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eastAsiaTheme="minorHAnsi" w:hAnsi="Arial" w:cs="Arial"/>
          <w:lang w:val="en-CA"/>
        </w:rPr>
      </w:pPr>
      <w:r w:rsidRPr="00B55F0B">
        <w:rPr>
          <w:rFonts w:ascii="Arial" w:eastAsiaTheme="minorHAnsi" w:hAnsi="Arial" w:cs="Arial"/>
          <w:lang w:val="en-CA"/>
        </w:rPr>
        <w:t xml:space="preserve">Demonstrated management, </w:t>
      </w:r>
      <w:r w:rsidR="00385CB7" w:rsidRPr="00B55F0B">
        <w:rPr>
          <w:rFonts w:ascii="Arial" w:eastAsiaTheme="minorHAnsi" w:hAnsi="Arial" w:cs="Arial"/>
          <w:lang w:val="en-CA"/>
        </w:rPr>
        <w:t xml:space="preserve">supervisory, </w:t>
      </w:r>
      <w:r w:rsidRPr="00B55F0B">
        <w:rPr>
          <w:rFonts w:ascii="Arial" w:eastAsiaTheme="minorHAnsi" w:hAnsi="Arial" w:cs="Arial"/>
          <w:lang w:val="en-CA"/>
        </w:rPr>
        <w:t>organizational and leadership ability.</w:t>
      </w:r>
    </w:p>
    <w:p w:rsidR="00967A99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eastAsiaTheme="minorHAnsi" w:hAnsi="Arial" w:cs="Arial"/>
          <w:lang w:val="en-CA"/>
        </w:rPr>
      </w:pPr>
      <w:r w:rsidRPr="00B55F0B">
        <w:rPr>
          <w:rFonts w:ascii="Arial" w:eastAsiaTheme="minorHAnsi" w:hAnsi="Arial" w:cs="Arial"/>
          <w:lang w:val="en-CA"/>
        </w:rPr>
        <w:t xml:space="preserve">Ability to engage and motivate others and contribute effectively in a dynamic team environment with the </w:t>
      </w:r>
      <w:r w:rsidR="00385CB7" w:rsidRPr="00B55F0B">
        <w:rPr>
          <w:rFonts w:ascii="Arial" w:eastAsiaTheme="minorHAnsi" w:hAnsi="Arial" w:cs="Arial"/>
          <w:lang w:val="en-CA"/>
        </w:rPr>
        <w:t xml:space="preserve">additional </w:t>
      </w:r>
      <w:r w:rsidRPr="00B55F0B">
        <w:rPr>
          <w:rFonts w:ascii="Arial" w:eastAsiaTheme="minorHAnsi" w:hAnsi="Arial" w:cs="Arial"/>
          <w:lang w:val="en-CA"/>
        </w:rPr>
        <w:t>ability to recruit and work well with volunteers in a business settling.</w:t>
      </w:r>
    </w:p>
    <w:p w:rsidR="00A058AC" w:rsidRPr="00B55F0B" w:rsidRDefault="00967A99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lang w:val="en-CA"/>
        </w:rPr>
      </w:pPr>
      <w:r w:rsidRPr="00B55F0B">
        <w:rPr>
          <w:rFonts w:ascii="Arial" w:eastAsiaTheme="minorHAnsi" w:hAnsi="Arial" w:cs="Arial"/>
          <w:lang w:val="en-CA"/>
        </w:rPr>
        <w:t>Knowledge and experience in public and media relations with excellent public speaking and presentation skills.</w:t>
      </w:r>
    </w:p>
    <w:p w:rsidR="00B55F0B" w:rsidRPr="00B55F0B" w:rsidRDefault="00B55F0B" w:rsidP="00B55F0B">
      <w:pPr>
        <w:pStyle w:val="ListParagraph"/>
        <w:numPr>
          <w:ilvl w:val="0"/>
          <w:numId w:val="30"/>
        </w:numPr>
        <w:rPr>
          <w:rFonts w:ascii="Arial" w:hAnsi="Arial" w:cs="Arial"/>
          <w:lang w:val="en-CA"/>
        </w:rPr>
      </w:pPr>
      <w:r w:rsidRPr="00B55F0B">
        <w:rPr>
          <w:rFonts w:ascii="Arial" w:hAnsi="Arial" w:cs="Arial"/>
          <w:lang w:val="en-CA"/>
        </w:rPr>
        <w:t xml:space="preserve">Demonstrated ability to </w:t>
      </w:r>
      <w:r w:rsidR="007E1565">
        <w:rPr>
          <w:rFonts w:ascii="Arial" w:hAnsi="Arial" w:cs="Arial"/>
          <w:lang w:val="en-CA"/>
        </w:rPr>
        <w:t xml:space="preserve">development, </w:t>
      </w:r>
      <w:r w:rsidRPr="00B55F0B">
        <w:rPr>
          <w:rFonts w:ascii="Arial" w:hAnsi="Arial" w:cs="Arial"/>
          <w:lang w:val="en-CA"/>
        </w:rPr>
        <w:t>monitor and work within approved budgets</w:t>
      </w:r>
      <w:r w:rsidR="007E1565">
        <w:rPr>
          <w:rFonts w:ascii="Arial" w:hAnsi="Arial" w:cs="Arial"/>
          <w:lang w:val="en-CA"/>
        </w:rPr>
        <w:t xml:space="preserve"> and funding opportunities.</w:t>
      </w:r>
    </w:p>
    <w:p w:rsidR="00B55F0B" w:rsidRPr="00B55F0B" w:rsidRDefault="00B55F0B" w:rsidP="00B55F0B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lang w:val="en-CA"/>
        </w:rPr>
      </w:pPr>
      <w:r w:rsidRPr="00B55F0B">
        <w:rPr>
          <w:rFonts w:ascii="Arial" w:hAnsi="Arial" w:cs="Arial"/>
          <w:lang w:val="en-CA"/>
        </w:rPr>
        <w:t>Flexible, adaptable and responsive to change.</w:t>
      </w:r>
    </w:p>
    <w:p w:rsidR="00385CB7" w:rsidRDefault="00385CB7" w:rsidP="00A058AC">
      <w:pPr>
        <w:widowControl/>
        <w:contextualSpacing/>
        <w:jc w:val="both"/>
        <w:rPr>
          <w:rFonts w:ascii="Arial" w:eastAsia="Calibri" w:hAnsi="Arial" w:cs="Arial"/>
          <w:snapToGrid/>
          <w:sz w:val="22"/>
          <w:szCs w:val="22"/>
          <w:lang w:val="en-CA"/>
        </w:rPr>
      </w:pPr>
    </w:p>
    <w:p w:rsidR="00A058AC" w:rsidRPr="002E2FAC" w:rsidRDefault="000B40C9" w:rsidP="00A058AC">
      <w:pPr>
        <w:widowControl/>
        <w:contextualSpacing/>
        <w:jc w:val="both"/>
        <w:rPr>
          <w:rFonts w:ascii="Arial" w:eastAsia="Calibri" w:hAnsi="Arial" w:cs="Arial"/>
          <w:snapToGrid/>
          <w:sz w:val="22"/>
          <w:szCs w:val="22"/>
          <w:lang w:val="en-CA"/>
        </w:rPr>
      </w:pPr>
      <w:r>
        <w:rPr>
          <w:rFonts w:ascii="Arial" w:eastAsia="Calibri" w:hAnsi="Arial" w:cs="Arial"/>
          <w:snapToGrid/>
          <w:sz w:val="22"/>
          <w:szCs w:val="22"/>
          <w:lang w:val="en-CA"/>
        </w:rPr>
        <w:t>The ideal c</w:t>
      </w:r>
      <w:r w:rsidR="00A058AC">
        <w:rPr>
          <w:rFonts w:ascii="Arial" w:eastAsia="Calibri" w:hAnsi="Arial" w:cs="Arial"/>
          <w:snapToGrid/>
          <w:sz w:val="22"/>
          <w:szCs w:val="22"/>
          <w:lang w:val="en-CA"/>
        </w:rPr>
        <w:t>andidate</w:t>
      </w:r>
      <w:r w:rsidR="00A058AC" w:rsidRPr="002E2FAC">
        <w:rPr>
          <w:rFonts w:ascii="Arial" w:eastAsia="Calibri" w:hAnsi="Arial" w:cs="Arial"/>
          <w:snapToGrid/>
          <w:sz w:val="22"/>
          <w:szCs w:val="22"/>
          <w:lang w:val="en-CA"/>
        </w:rPr>
        <w:t xml:space="preserve"> will possess:</w:t>
      </w:r>
    </w:p>
    <w:p w:rsidR="00E1722D" w:rsidRPr="00E1722D" w:rsidRDefault="00C154F3" w:rsidP="00E1722D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A post-secondary education in the field of Communications, Marketing, Tourism, Economic Development, Public or Business Administration, or a related discipline.</w:t>
      </w:r>
    </w:p>
    <w:p w:rsidR="00E1722D" w:rsidRDefault="00C154F3" w:rsidP="00E1722D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A minimum of three (3</w:t>
      </w:r>
      <w:r w:rsidR="00E1722D" w:rsidRPr="00E1722D">
        <w:rPr>
          <w:rFonts w:ascii="Arial" w:eastAsia="Times New Roman" w:hAnsi="Arial" w:cs="Arial"/>
          <w:snapToGrid w:val="0"/>
        </w:rPr>
        <w:t xml:space="preserve">) years’ experience in progressively responsible related positions, including a minimum of two (2) </w:t>
      </w:r>
      <w:r w:rsidR="005F21B5" w:rsidRPr="00E1722D">
        <w:rPr>
          <w:rFonts w:ascii="Arial" w:eastAsia="Times New Roman" w:hAnsi="Arial" w:cs="Arial"/>
          <w:snapToGrid w:val="0"/>
        </w:rPr>
        <w:t>years’ experience</w:t>
      </w:r>
      <w:r>
        <w:rPr>
          <w:rFonts w:ascii="Arial" w:eastAsia="Times New Roman" w:hAnsi="Arial" w:cs="Arial"/>
          <w:snapToGrid w:val="0"/>
        </w:rPr>
        <w:t xml:space="preserve"> in the supervision of </w:t>
      </w:r>
      <w:r w:rsidR="00E1722D" w:rsidRPr="00E1722D">
        <w:rPr>
          <w:rFonts w:ascii="Arial" w:eastAsia="Times New Roman" w:hAnsi="Arial" w:cs="Arial"/>
          <w:snapToGrid w:val="0"/>
        </w:rPr>
        <w:t xml:space="preserve">staff and the administration of employment </w:t>
      </w:r>
      <w:r w:rsidR="00385CB7">
        <w:rPr>
          <w:rFonts w:ascii="Arial" w:eastAsia="Times New Roman" w:hAnsi="Arial" w:cs="Arial"/>
          <w:snapToGrid w:val="0"/>
        </w:rPr>
        <w:t>policies.</w:t>
      </w:r>
    </w:p>
    <w:p w:rsidR="00385CB7" w:rsidRPr="00385CB7" w:rsidRDefault="00385CB7" w:rsidP="00A058A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n-CA"/>
        </w:rPr>
      </w:pPr>
      <w:r w:rsidRPr="00385CB7">
        <w:rPr>
          <w:rFonts w:ascii="Arial" w:hAnsi="Arial" w:cs="Arial"/>
        </w:rPr>
        <w:t xml:space="preserve">Proficiency and experience with </w:t>
      </w:r>
      <w:r>
        <w:rPr>
          <w:rFonts w:ascii="Arial" w:hAnsi="Arial" w:cs="Arial"/>
        </w:rPr>
        <w:t xml:space="preserve">Microsoft Office </w:t>
      </w:r>
      <w:r w:rsidRPr="00385CB7">
        <w:rPr>
          <w:rFonts w:ascii="Arial" w:hAnsi="Arial" w:cs="Arial"/>
        </w:rPr>
        <w:t>applications, desktop publishing software, as well as utilizing Social Media and other related database applications.</w:t>
      </w:r>
    </w:p>
    <w:p w:rsidR="00A058AC" w:rsidRPr="00385CB7" w:rsidRDefault="00385CB7" w:rsidP="00A058A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An </w:t>
      </w:r>
      <w:r w:rsidR="001C296A" w:rsidRPr="00385CB7">
        <w:rPr>
          <w:rFonts w:ascii="Arial" w:hAnsi="Arial" w:cs="Arial"/>
          <w:szCs w:val="24"/>
          <w:lang w:val="en-GB"/>
        </w:rPr>
        <w:t xml:space="preserve">understanding of Minden Hills’ economic, cultural, social and political environment and community </w:t>
      </w:r>
      <w:r w:rsidR="002B2C40" w:rsidRPr="00385CB7">
        <w:rPr>
          <w:rFonts w:ascii="Arial" w:hAnsi="Arial" w:cs="Arial"/>
          <w:szCs w:val="24"/>
          <w:lang w:val="en-GB"/>
        </w:rPr>
        <w:t>demographics</w:t>
      </w:r>
      <w:r w:rsidR="001C296A" w:rsidRPr="00385CB7">
        <w:rPr>
          <w:rFonts w:ascii="Arial" w:hAnsi="Arial" w:cs="Arial"/>
          <w:szCs w:val="24"/>
          <w:lang w:val="en-GB"/>
        </w:rPr>
        <w:t xml:space="preserve"> is an asset. </w:t>
      </w:r>
    </w:p>
    <w:p w:rsidR="002E2FAC" w:rsidRPr="00C857A0" w:rsidRDefault="002E2FAC" w:rsidP="002E2FAC">
      <w:pPr>
        <w:jc w:val="both"/>
        <w:rPr>
          <w:rFonts w:ascii="Arial" w:hAnsi="Arial" w:cs="Arial"/>
          <w:sz w:val="20"/>
          <w:szCs w:val="22"/>
          <w:lang w:val="en-CA"/>
        </w:rPr>
      </w:pPr>
    </w:p>
    <w:p w:rsidR="00C35DCE" w:rsidRPr="002E2FAC" w:rsidRDefault="00C35DCE" w:rsidP="002E2FAC">
      <w:pPr>
        <w:jc w:val="both"/>
        <w:rPr>
          <w:rFonts w:ascii="Arial" w:eastAsia="Calibri" w:hAnsi="Arial" w:cs="Arial"/>
          <w:sz w:val="22"/>
          <w:szCs w:val="22"/>
          <w:lang w:val="en-CA"/>
        </w:rPr>
      </w:pPr>
      <w:r w:rsidRPr="002E2FAC">
        <w:rPr>
          <w:rFonts w:ascii="Arial" w:eastAsia="Calibri" w:hAnsi="Arial" w:cs="Arial"/>
          <w:snapToGrid/>
          <w:sz w:val="22"/>
          <w:szCs w:val="22"/>
          <w:lang w:val="en-CA"/>
        </w:rPr>
        <w:t>Salary will commensurate with experience and skills.</w:t>
      </w:r>
    </w:p>
    <w:p w:rsidR="00C857A0" w:rsidRDefault="00C857A0" w:rsidP="00C857A0">
      <w:pPr>
        <w:widowControl/>
        <w:contextualSpacing/>
        <w:jc w:val="both"/>
        <w:rPr>
          <w:rFonts w:ascii="Arial" w:hAnsi="Arial" w:cs="Arial"/>
          <w:sz w:val="20"/>
          <w:szCs w:val="22"/>
        </w:rPr>
      </w:pPr>
    </w:p>
    <w:p w:rsidR="00C857A0" w:rsidRPr="00C857A0" w:rsidRDefault="00C857A0" w:rsidP="00C857A0">
      <w:pPr>
        <w:widowControl/>
        <w:contextualSpacing/>
        <w:jc w:val="both"/>
        <w:rPr>
          <w:rFonts w:ascii="Arial" w:hAnsi="Arial" w:cs="Arial"/>
          <w:sz w:val="22"/>
          <w:szCs w:val="22"/>
        </w:rPr>
      </w:pPr>
      <w:r w:rsidRPr="00C857A0">
        <w:rPr>
          <w:rFonts w:ascii="Arial" w:hAnsi="Arial" w:cs="Arial"/>
          <w:sz w:val="22"/>
          <w:szCs w:val="22"/>
        </w:rPr>
        <w:t xml:space="preserve">Prior to the final selection for this position, the candidate shall be required to provide, at their own expense, a </w:t>
      </w:r>
      <w:r w:rsidR="001C296A">
        <w:rPr>
          <w:rFonts w:ascii="Arial" w:hAnsi="Arial" w:cs="Arial"/>
          <w:sz w:val="22"/>
          <w:szCs w:val="22"/>
        </w:rPr>
        <w:t>Vulnerable Sector</w:t>
      </w:r>
      <w:r w:rsidRPr="00C857A0">
        <w:rPr>
          <w:rFonts w:ascii="Arial" w:hAnsi="Arial" w:cs="Arial"/>
          <w:sz w:val="22"/>
          <w:szCs w:val="22"/>
        </w:rPr>
        <w:t xml:space="preserve"> Check from the Ontario Provincial Police or appropriate Police Force and Driver’s Abstract.</w:t>
      </w:r>
    </w:p>
    <w:p w:rsidR="008D279D" w:rsidRPr="005F21B5" w:rsidRDefault="008D279D" w:rsidP="0051371B">
      <w:pPr>
        <w:widowControl/>
        <w:contextualSpacing/>
        <w:jc w:val="both"/>
        <w:rPr>
          <w:rFonts w:ascii="Arial" w:hAnsi="Arial" w:cs="Arial"/>
          <w:sz w:val="20"/>
          <w:szCs w:val="22"/>
        </w:rPr>
      </w:pPr>
    </w:p>
    <w:p w:rsidR="00C35DCE" w:rsidRPr="00C857A0" w:rsidRDefault="00C857A0" w:rsidP="00C857A0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Please refer to the Position Description for further requir</w:t>
      </w:r>
      <w:r w:rsidR="000B40C9">
        <w:rPr>
          <w:rFonts w:ascii="Arial" w:hAnsi="Arial" w:cs="Arial"/>
          <w:sz w:val="22"/>
          <w:szCs w:val="22"/>
          <w:lang w:val="en-CA"/>
        </w:rPr>
        <w:t xml:space="preserve">ements and accountabilities, </w:t>
      </w:r>
      <w:r w:rsidR="00C35DCE" w:rsidRPr="002E2FAC">
        <w:rPr>
          <w:rFonts w:ascii="Arial" w:hAnsi="Arial" w:cs="Arial"/>
          <w:sz w:val="22"/>
          <w:szCs w:val="22"/>
        </w:rPr>
        <w:t xml:space="preserve">obtained </w:t>
      </w:r>
      <w:r w:rsidR="005F21B5">
        <w:rPr>
          <w:rFonts w:ascii="Arial" w:hAnsi="Arial" w:cs="Arial"/>
          <w:sz w:val="22"/>
          <w:szCs w:val="22"/>
        </w:rPr>
        <w:t>in person at the Adminis</w:t>
      </w:r>
      <w:r w:rsidR="00FE04D3" w:rsidRPr="002E2FAC">
        <w:rPr>
          <w:rFonts w:ascii="Arial" w:hAnsi="Arial" w:cs="Arial"/>
          <w:sz w:val="22"/>
          <w:szCs w:val="22"/>
        </w:rPr>
        <w:t xml:space="preserve">tration building, </w:t>
      </w:r>
      <w:r w:rsidR="005F21B5">
        <w:rPr>
          <w:rFonts w:ascii="Arial" w:hAnsi="Arial" w:cs="Arial"/>
          <w:sz w:val="22"/>
          <w:szCs w:val="22"/>
        </w:rPr>
        <w:t>2</w:t>
      </w:r>
      <w:r w:rsidR="005F21B5" w:rsidRPr="005F21B5">
        <w:rPr>
          <w:rFonts w:ascii="Arial" w:hAnsi="Arial" w:cs="Arial"/>
          <w:sz w:val="22"/>
          <w:szCs w:val="22"/>
          <w:vertAlign w:val="superscript"/>
        </w:rPr>
        <w:t>nd</w:t>
      </w:r>
      <w:r w:rsidR="00BF737B">
        <w:rPr>
          <w:rFonts w:ascii="Arial" w:hAnsi="Arial" w:cs="Arial"/>
          <w:sz w:val="22"/>
          <w:szCs w:val="22"/>
        </w:rPr>
        <w:t xml:space="preserve"> floor,</w:t>
      </w:r>
      <w:r w:rsidR="00FE04D3" w:rsidRPr="002E2FAC">
        <w:rPr>
          <w:rFonts w:ascii="Arial" w:hAnsi="Arial" w:cs="Arial"/>
          <w:sz w:val="22"/>
          <w:szCs w:val="22"/>
        </w:rPr>
        <w:t xml:space="preserve"> </w:t>
      </w:r>
      <w:r w:rsidR="005F21B5">
        <w:rPr>
          <w:rFonts w:ascii="Arial" w:hAnsi="Arial" w:cs="Arial"/>
          <w:sz w:val="22"/>
          <w:szCs w:val="22"/>
        </w:rPr>
        <w:t xml:space="preserve">by calling 705-286-1260 ext. 313 or </w:t>
      </w:r>
      <w:r w:rsidR="000A5C42">
        <w:rPr>
          <w:rFonts w:ascii="Arial" w:hAnsi="Arial" w:cs="Arial"/>
          <w:sz w:val="22"/>
          <w:szCs w:val="22"/>
        </w:rPr>
        <w:t xml:space="preserve">by </w:t>
      </w:r>
      <w:r w:rsidR="005F21B5">
        <w:rPr>
          <w:rFonts w:ascii="Arial" w:hAnsi="Arial" w:cs="Arial"/>
          <w:sz w:val="22"/>
          <w:szCs w:val="22"/>
        </w:rPr>
        <w:t>emailing</w:t>
      </w:r>
      <w:r w:rsidR="00C35DCE" w:rsidRPr="002E2FA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35DCE" w:rsidRPr="002E2FAC">
          <w:rPr>
            <w:rStyle w:val="Hyperlink"/>
            <w:rFonts w:ascii="Arial" w:hAnsi="Arial" w:cs="Arial"/>
            <w:sz w:val="22"/>
            <w:szCs w:val="22"/>
          </w:rPr>
          <w:t>sprentice@mindenhills.ca</w:t>
        </w:r>
      </w:hyperlink>
    </w:p>
    <w:p w:rsidR="0051371B" w:rsidRPr="00C857A0" w:rsidRDefault="0051371B" w:rsidP="0051371B">
      <w:pPr>
        <w:widowControl/>
        <w:jc w:val="both"/>
        <w:rPr>
          <w:rFonts w:ascii="Arial" w:eastAsia="Calibri" w:hAnsi="Arial" w:cs="Arial"/>
          <w:snapToGrid/>
          <w:sz w:val="20"/>
          <w:szCs w:val="22"/>
          <w:lang w:val="en-CA"/>
        </w:rPr>
      </w:pPr>
    </w:p>
    <w:p w:rsidR="00ED492C" w:rsidRPr="002E2FAC" w:rsidRDefault="005F30F2" w:rsidP="0051371B">
      <w:pPr>
        <w:widowControl/>
        <w:jc w:val="both"/>
        <w:rPr>
          <w:rFonts w:ascii="Arial" w:eastAsiaTheme="minorHAnsi" w:hAnsi="Arial" w:cs="Arial"/>
          <w:snapToGrid/>
          <w:sz w:val="22"/>
          <w:szCs w:val="22"/>
          <w:lang w:val="en-CA"/>
        </w:rPr>
      </w:pPr>
      <w:r>
        <w:rPr>
          <w:rFonts w:ascii="Arial" w:eastAsiaTheme="minorHAnsi" w:hAnsi="Arial" w:cs="Arial"/>
          <w:snapToGrid/>
          <w:sz w:val="22"/>
          <w:szCs w:val="22"/>
          <w:lang w:val="en-CA"/>
        </w:rPr>
        <w:t xml:space="preserve">This is an open call for applications until the position has been filled. </w:t>
      </w:r>
      <w:r w:rsidR="009E28A4" w:rsidRPr="002E2FAC">
        <w:rPr>
          <w:rFonts w:ascii="Arial" w:eastAsiaTheme="minorHAnsi" w:hAnsi="Arial" w:cs="Arial"/>
          <w:snapToGrid/>
          <w:sz w:val="22"/>
          <w:szCs w:val="22"/>
          <w:lang w:val="en-CA"/>
        </w:rPr>
        <w:t xml:space="preserve">Qualified applicants are invited to submit a letter of application together with a detailed resume </w:t>
      </w:r>
      <w:r w:rsidR="00ED492C" w:rsidRPr="002E2FAC">
        <w:rPr>
          <w:rFonts w:ascii="Arial" w:eastAsiaTheme="minorHAnsi" w:hAnsi="Arial" w:cs="Arial"/>
          <w:snapToGrid/>
          <w:sz w:val="22"/>
          <w:szCs w:val="22"/>
          <w:lang w:val="en-CA"/>
        </w:rPr>
        <w:t xml:space="preserve">of education and experience </w:t>
      </w:r>
      <w:r w:rsidR="009E28A4" w:rsidRPr="002E2FAC">
        <w:rPr>
          <w:rFonts w:ascii="Arial" w:eastAsiaTheme="minorHAnsi" w:hAnsi="Arial" w:cs="Arial"/>
          <w:snapToGrid/>
          <w:sz w:val="22"/>
          <w:szCs w:val="22"/>
          <w:lang w:val="en-CA"/>
        </w:rPr>
        <w:t>to:</w:t>
      </w:r>
    </w:p>
    <w:p w:rsidR="0051371B" w:rsidRPr="00995355" w:rsidRDefault="0051371B" w:rsidP="009E28A4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</w:p>
    <w:p w:rsidR="00BF737B" w:rsidRDefault="00BF737B" w:rsidP="00BF737B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  <w:r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Employment Opportunity</w:t>
      </w:r>
    </w:p>
    <w:p w:rsidR="00ED492C" w:rsidRPr="00995355" w:rsidRDefault="001C296A" w:rsidP="00BF737B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  <w:r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Economic Development</w:t>
      </w:r>
      <w:r w:rsidR="000B40C9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, Destination &amp; Marketing Officer</w:t>
      </w:r>
    </w:p>
    <w:p w:rsidR="009E28A4" w:rsidRPr="00995355" w:rsidRDefault="009E28A4" w:rsidP="009E28A4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  <w:r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Township of Minden Hills</w:t>
      </w:r>
    </w:p>
    <w:p w:rsidR="009E28A4" w:rsidRPr="00995355" w:rsidRDefault="009E28A4" w:rsidP="009E28A4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  <w:r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7 Milne St, PO Box 359</w:t>
      </w:r>
      <w:r w:rsidR="00B55F0B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 xml:space="preserve">, </w:t>
      </w:r>
      <w:r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Minden, ON K0M 2K0</w:t>
      </w:r>
    </w:p>
    <w:p w:rsidR="00ED492C" w:rsidRPr="00995355" w:rsidRDefault="00ED492C" w:rsidP="009E28A4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</w:p>
    <w:p w:rsidR="00ED492C" w:rsidRPr="00995355" w:rsidRDefault="00ED492C" w:rsidP="005F21B5">
      <w:pPr>
        <w:widowControl/>
        <w:jc w:val="center"/>
        <w:rPr>
          <w:rFonts w:ascii="Arial" w:eastAsiaTheme="minorHAnsi" w:hAnsi="Arial" w:cs="Arial"/>
          <w:b/>
          <w:snapToGrid/>
          <w:sz w:val="20"/>
          <w:szCs w:val="24"/>
          <w:lang w:val="en-CA"/>
        </w:rPr>
      </w:pPr>
      <w:r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 xml:space="preserve">Attention: </w:t>
      </w:r>
      <w:r w:rsidR="005F21B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Shannon Prentice, Deputy Clerk</w:t>
      </w:r>
      <w:r w:rsidR="000B40C9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>,</w:t>
      </w:r>
      <w:r w:rsidR="005F21B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 xml:space="preserve"> or email</w:t>
      </w:r>
      <w:r w:rsidR="0094528F"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 xml:space="preserve"> </w:t>
      </w:r>
      <w:hyperlink r:id="rId9" w:history="1">
        <w:r w:rsidR="0094528F" w:rsidRPr="00995355">
          <w:rPr>
            <w:rStyle w:val="Hyperlink"/>
            <w:rFonts w:ascii="Arial" w:eastAsiaTheme="minorHAnsi" w:hAnsi="Arial" w:cs="Arial"/>
            <w:b/>
            <w:snapToGrid/>
            <w:sz w:val="20"/>
            <w:szCs w:val="24"/>
            <w:lang w:val="en-CA"/>
          </w:rPr>
          <w:t>sprentice@mindenhills.ca</w:t>
        </w:r>
      </w:hyperlink>
      <w:r w:rsidR="005F21B5" w:rsidRPr="00995355">
        <w:rPr>
          <w:rFonts w:ascii="Arial" w:eastAsiaTheme="minorHAnsi" w:hAnsi="Arial" w:cs="Arial"/>
          <w:b/>
          <w:snapToGrid/>
          <w:sz w:val="20"/>
          <w:szCs w:val="24"/>
          <w:lang w:val="en-CA"/>
        </w:rPr>
        <w:t xml:space="preserve"> </w:t>
      </w:r>
    </w:p>
    <w:p w:rsidR="0051371B" w:rsidRPr="00995355" w:rsidRDefault="0051371B" w:rsidP="00C35DCE">
      <w:pPr>
        <w:widowControl/>
        <w:jc w:val="center"/>
        <w:rPr>
          <w:rFonts w:ascii="Arial" w:eastAsiaTheme="minorHAnsi" w:hAnsi="Arial" w:cs="Arial"/>
          <w:b/>
          <w:snapToGrid/>
          <w:sz w:val="22"/>
          <w:szCs w:val="24"/>
          <w:lang w:val="en-CA"/>
        </w:rPr>
      </w:pPr>
    </w:p>
    <w:p w:rsidR="005F21B5" w:rsidRPr="000B40C9" w:rsidRDefault="00C35DCE" w:rsidP="005F21B5">
      <w:pPr>
        <w:widowControl/>
        <w:jc w:val="both"/>
        <w:rPr>
          <w:rFonts w:ascii="Arial" w:hAnsi="Arial" w:cs="Arial"/>
          <w:b/>
          <w:snapToGrid/>
          <w:sz w:val="18"/>
          <w:szCs w:val="22"/>
        </w:rPr>
      </w:pPr>
      <w:r w:rsidRPr="005F21B5">
        <w:rPr>
          <w:rFonts w:ascii="Arial" w:hAnsi="Arial" w:cs="Arial"/>
          <w:snapToGrid/>
          <w:sz w:val="18"/>
          <w:szCs w:val="22"/>
        </w:rPr>
        <w:t>We thank all applicants for applying, but only those candidates selected for a</w:t>
      </w:r>
      <w:r w:rsidR="000B40C9">
        <w:rPr>
          <w:rFonts w:ascii="Arial" w:hAnsi="Arial" w:cs="Arial"/>
          <w:snapToGrid/>
          <w:sz w:val="18"/>
          <w:szCs w:val="22"/>
        </w:rPr>
        <w:t xml:space="preserve">n interview will be contacted. </w:t>
      </w:r>
      <w:r w:rsidRPr="005F21B5">
        <w:rPr>
          <w:rFonts w:ascii="Arial" w:hAnsi="Arial" w:cs="Arial"/>
          <w:snapToGrid/>
          <w:sz w:val="18"/>
          <w:szCs w:val="22"/>
        </w:rPr>
        <w:t xml:space="preserve">Personal information and supporting material is used in accordance with the </w:t>
      </w:r>
      <w:r w:rsidRPr="005F21B5">
        <w:rPr>
          <w:rFonts w:ascii="Arial" w:hAnsi="Arial" w:cs="Arial"/>
          <w:b/>
          <w:snapToGrid/>
          <w:sz w:val="18"/>
          <w:szCs w:val="22"/>
        </w:rPr>
        <w:t>Municipal Freedom of Informatio</w:t>
      </w:r>
      <w:r w:rsidR="0051371B" w:rsidRPr="005F21B5">
        <w:rPr>
          <w:rFonts w:ascii="Arial" w:hAnsi="Arial" w:cs="Arial"/>
          <w:b/>
          <w:snapToGrid/>
          <w:sz w:val="18"/>
          <w:szCs w:val="22"/>
        </w:rPr>
        <w:t>n and Protection of Privacy Act.</w:t>
      </w:r>
      <w:r w:rsidR="000B40C9">
        <w:rPr>
          <w:rFonts w:ascii="Arial" w:hAnsi="Arial" w:cs="Arial"/>
          <w:b/>
          <w:snapToGrid/>
          <w:sz w:val="18"/>
          <w:szCs w:val="22"/>
        </w:rPr>
        <w:t xml:space="preserve"> </w:t>
      </w:r>
      <w:r w:rsidR="005F21B5" w:rsidRPr="005F21B5">
        <w:rPr>
          <w:rFonts w:ascii="Arial" w:hAnsi="Arial" w:cs="Arial"/>
          <w:snapToGrid/>
          <w:sz w:val="18"/>
          <w:szCs w:val="22"/>
          <w:lang w:val="en-CA"/>
        </w:rPr>
        <w:t>If you are contacted by the Township of Minden Hills regarding a job opportunity or testing, please advise if you require accommodation. Information received relating to accommodation needs of applicants will be addressed confidentially. Persons with a disability preventing them from applying on-line should contact the Clerk’s Department at 705-286-1260 to discuss alternative solutions.</w:t>
      </w:r>
    </w:p>
    <w:sectPr w:rsidR="005F21B5" w:rsidRPr="000B40C9" w:rsidSect="00C857A0">
      <w:endnotePr>
        <w:numFmt w:val="decimal"/>
      </w:endnotePr>
      <w:type w:val="continuous"/>
      <w:pgSz w:w="12240" w:h="20160" w:code="5"/>
      <w:pgMar w:top="142" w:right="1080" w:bottom="142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86" w:rsidRDefault="006B1686" w:rsidP="006B1686">
      <w:r>
        <w:separator/>
      </w:r>
    </w:p>
  </w:endnote>
  <w:endnote w:type="continuationSeparator" w:id="0">
    <w:p w:rsidR="006B1686" w:rsidRDefault="006B1686" w:rsidP="006B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PQJHJ T+ Palatino 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86" w:rsidRDefault="006B1686" w:rsidP="006B1686">
      <w:r>
        <w:separator/>
      </w:r>
    </w:p>
  </w:footnote>
  <w:footnote w:type="continuationSeparator" w:id="0">
    <w:p w:rsidR="006B1686" w:rsidRDefault="006B1686" w:rsidP="006B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54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16F9D"/>
    <w:multiLevelType w:val="hybridMultilevel"/>
    <w:tmpl w:val="7FE294EE"/>
    <w:lvl w:ilvl="0" w:tplc="ED124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610"/>
    <w:multiLevelType w:val="hybridMultilevel"/>
    <w:tmpl w:val="C6CE7F28"/>
    <w:lvl w:ilvl="0" w:tplc="A6102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D1FFF"/>
    <w:multiLevelType w:val="singleLevel"/>
    <w:tmpl w:val="C4D4B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7B3F53"/>
    <w:multiLevelType w:val="singleLevel"/>
    <w:tmpl w:val="C4D4B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1A0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8492A"/>
    <w:multiLevelType w:val="hybridMultilevel"/>
    <w:tmpl w:val="07C8D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5881"/>
    <w:multiLevelType w:val="hybridMultilevel"/>
    <w:tmpl w:val="42CAAFC4"/>
    <w:lvl w:ilvl="0" w:tplc="6DFA88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650"/>
    <w:multiLevelType w:val="hybridMultilevel"/>
    <w:tmpl w:val="05865CD6"/>
    <w:lvl w:ilvl="0" w:tplc="7D1E5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072D"/>
    <w:multiLevelType w:val="hybridMultilevel"/>
    <w:tmpl w:val="08B09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067E"/>
    <w:multiLevelType w:val="hybridMultilevel"/>
    <w:tmpl w:val="6BAC2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3629"/>
    <w:multiLevelType w:val="multilevel"/>
    <w:tmpl w:val="2952A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656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4735DE"/>
    <w:multiLevelType w:val="hybridMultilevel"/>
    <w:tmpl w:val="70003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87C"/>
    <w:multiLevelType w:val="hybridMultilevel"/>
    <w:tmpl w:val="7FE294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4547"/>
    <w:multiLevelType w:val="hybridMultilevel"/>
    <w:tmpl w:val="9C3AE01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C4B3B"/>
    <w:multiLevelType w:val="hybridMultilevel"/>
    <w:tmpl w:val="BCAE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84E"/>
    <w:multiLevelType w:val="hybridMultilevel"/>
    <w:tmpl w:val="C62AC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E1C9E"/>
    <w:multiLevelType w:val="hybridMultilevel"/>
    <w:tmpl w:val="6D76DE5C"/>
    <w:lvl w:ilvl="0" w:tplc="BE1A7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E320F"/>
    <w:multiLevelType w:val="singleLevel"/>
    <w:tmpl w:val="44B2E59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5E4848"/>
    <w:multiLevelType w:val="singleLevel"/>
    <w:tmpl w:val="B91A9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B00A6B"/>
    <w:multiLevelType w:val="hybridMultilevel"/>
    <w:tmpl w:val="9E7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D0DD6"/>
    <w:multiLevelType w:val="hybridMultilevel"/>
    <w:tmpl w:val="09A6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5576"/>
    <w:multiLevelType w:val="hybridMultilevel"/>
    <w:tmpl w:val="8AEE6BB6"/>
    <w:lvl w:ilvl="0" w:tplc="4EC079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303B1"/>
    <w:multiLevelType w:val="hybridMultilevel"/>
    <w:tmpl w:val="A3D48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A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FC1A92"/>
    <w:multiLevelType w:val="hybridMultilevel"/>
    <w:tmpl w:val="72385166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6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7">
    <w:abstractNumId w:val="21"/>
  </w:num>
  <w:num w:numId="8">
    <w:abstractNumId w:val="11"/>
  </w:num>
  <w:num w:numId="9">
    <w:abstractNumId w:val="7"/>
  </w:num>
  <w:num w:numId="10">
    <w:abstractNumId w:val="20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24"/>
  </w:num>
  <w:num w:numId="18">
    <w:abstractNumId w:val="9"/>
  </w:num>
  <w:num w:numId="19">
    <w:abstractNumId w:val="19"/>
  </w:num>
  <w:num w:numId="20">
    <w:abstractNumId w:val="8"/>
  </w:num>
  <w:num w:numId="21">
    <w:abstractNumId w:val="16"/>
  </w:num>
  <w:num w:numId="22">
    <w:abstractNumId w:val="27"/>
  </w:num>
  <w:num w:numId="23">
    <w:abstractNumId w:val="3"/>
  </w:num>
  <w:num w:numId="24">
    <w:abstractNumId w:val="3"/>
  </w:num>
  <w:num w:numId="25">
    <w:abstractNumId w:val="18"/>
  </w:num>
  <w:num w:numId="26">
    <w:abstractNumId w:val="23"/>
  </w:num>
  <w:num w:numId="27">
    <w:abstractNumId w:val="25"/>
  </w:num>
  <w:num w:numId="28">
    <w:abstractNumId w:val="22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CA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4"/>
    <w:rsid w:val="000601D4"/>
    <w:rsid w:val="000A5C42"/>
    <w:rsid w:val="000B40C9"/>
    <w:rsid w:val="00184165"/>
    <w:rsid w:val="001A5D2A"/>
    <w:rsid w:val="001C296A"/>
    <w:rsid w:val="002B2C40"/>
    <w:rsid w:val="002E2FAC"/>
    <w:rsid w:val="0038289F"/>
    <w:rsid w:val="00385CB7"/>
    <w:rsid w:val="00393129"/>
    <w:rsid w:val="003A24F0"/>
    <w:rsid w:val="003B7AB7"/>
    <w:rsid w:val="004B4559"/>
    <w:rsid w:val="0050297E"/>
    <w:rsid w:val="00512BE1"/>
    <w:rsid w:val="0051371B"/>
    <w:rsid w:val="005316E2"/>
    <w:rsid w:val="00551205"/>
    <w:rsid w:val="00574FC1"/>
    <w:rsid w:val="005E497C"/>
    <w:rsid w:val="005F21B5"/>
    <w:rsid w:val="005F30F2"/>
    <w:rsid w:val="006778A7"/>
    <w:rsid w:val="006965A9"/>
    <w:rsid w:val="006B1686"/>
    <w:rsid w:val="007447B7"/>
    <w:rsid w:val="007927E2"/>
    <w:rsid w:val="007C7DC0"/>
    <w:rsid w:val="007E1565"/>
    <w:rsid w:val="007E4C74"/>
    <w:rsid w:val="008211BC"/>
    <w:rsid w:val="00831B06"/>
    <w:rsid w:val="008529B4"/>
    <w:rsid w:val="00895D1C"/>
    <w:rsid w:val="008D279D"/>
    <w:rsid w:val="008E775B"/>
    <w:rsid w:val="00915B82"/>
    <w:rsid w:val="009170B1"/>
    <w:rsid w:val="0094528F"/>
    <w:rsid w:val="00967A99"/>
    <w:rsid w:val="00995355"/>
    <w:rsid w:val="009B4DE8"/>
    <w:rsid w:val="009E28A4"/>
    <w:rsid w:val="009E4CC8"/>
    <w:rsid w:val="00A058AC"/>
    <w:rsid w:val="00A06E90"/>
    <w:rsid w:val="00A4231D"/>
    <w:rsid w:val="00A60FFE"/>
    <w:rsid w:val="00A9798E"/>
    <w:rsid w:val="00AE1356"/>
    <w:rsid w:val="00B06DD8"/>
    <w:rsid w:val="00B33144"/>
    <w:rsid w:val="00B4272F"/>
    <w:rsid w:val="00B55F0B"/>
    <w:rsid w:val="00B7498E"/>
    <w:rsid w:val="00BB4FC0"/>
    <w:rsid w:val="00BE557F"/>
    <w:rsid w:val="00BF737B"/>
    <w:rsid w:val="00C154F3"/>
    <w:rsid w:val="00C35DCE"/>
    <w:rsid w:val="00C451C5"/>
    <w:rsid w:val="00C5069A"/>
    <w:rsid w:val="00C73847"/>
    <w:rsid w:val="00C857A0"/>
    <w:rsid w:val="00C8641C"/>
    <w:rsid w:val="00CB33E2"/>
    <w:rsid w:val="00CC41E7"/>
    <w:rsid w:val="00CE6134"/>
    <w:rsid w:val="00DF0A8E"/>
    <w:rsid w:val="00DF335E"/>
    <w:rsid w:val="00E1059C"/>
    <w:rsid w:val="00E1722D"/>
    <w:rsid w:val="00E35A75"/>
    <w:rsid w:val="00E35CFB"/>
    <w:rsid w:val="00E92082"/>
    <w:rsid w:val="00EB3971"/>
    <w:rsid w:val="00ED492C"/>
    <w:rsid w:val="00ED5E57"/>
    <w:rsid w:val="00EF0C69"/>
    <w:rsid w:val="00F00FCA"/>
    <w:rsid w:val="00F03A73"/>
    <w:rsid w:val="00F0616E"/>
    <w:rsid w:val="00F23276"/>
    <w:rsid w:val="00F31B94"/>
    <w:rsid w:val="00F45804"/>
    <w:rsid w:val="00F46489"/>
    <w:rsid w:val="00F50A65"/>
    <w:rsid w:val="00F51084"/>
    <w:rsid w:val="00F61FB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5CA20BF4-15A5-4725-A4B2-7DEB29F4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0"/>
      <w:lang w:val="en-GB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Haettenschweiler" w:hAnsi="Haettenschweiler"/>
      <w:sz w:val="36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BodyText2">
    <w:name w:val="Body Text 2"/>
    <w:basedOn w:val="Normal"/>
    <w:pPr>
      <w:spacing w:line="360" w:lineRule="atLeast"/>
    </w:pPr>
    <w:rPr>
      <w:i/>
      <w:iCs/>
      <w:sz w:val="18"/>
      <w:szCs w:val="24"/>
      <w:lang w:val="en-CA"/>
    </w:rPr>
  </w:style>
  <w:style w:type="paragraph" w:customStyle="1" w:styleId="Style">
    <w:name w:val="Style"/>
    <w:basedOn w:val="Normal"/>
    <w:pPr>
      <w:ind w:left="1440" w:hanging="720"/>
    </w:pPr>
    <w:rPr>
      <w:rFonts w:ascii="Courier New" w:hAnsi="Courier New"/>
    </w:rPr>
  </w:style>
  <w:style w:type="paragraph" w:styleId="Subtitle">
    <w:name w:val="Sub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3">
    <w:name w:val="Body Text 3"/>
    <w:basedOn w:val="Normal"/>
    <w:pPr>
      <w:widowControl/>
      <w:tabs>
        <w:tab w:val="left" w:pos="-1440"/>
      </w:tabs>
    </w:pPr>
    <w:rPr>
      <w:snapToGrid/>
      <w:sz w:val="22"/>
    </w:rPr>
  </w:style>
  <w:style w:type="paragraph" w:customStyle="1" w:styleId="Default">
    <w:name w:val="Default"/>
    <w:rsid w:val="00512BE1"/>
    <w:pPr>
      <w:widowControl w:val="0"/>
      <w:autoSpaceDE w:val="0"/>
      <w:autoSpaceDN w:val="0"/>
      <w:adjustRightInd w:val="0"/>
    </w:pPr>
    <w:rPr>
      <w:rFonts w:ascii="PQJHJ T+ Palatino Linotype" w:hAnsi="PQJHJ T+ Palatino Linotype" w:cs="PQJHJ T+ Palatino Linotype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512BE1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12BE1"/>
    <w:pPr>
      <w:spacing w:line="226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B06D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ListParagraph">
    <w:name w:val="List Paragraph"/>
    <w:basedOn w:val="Normal"/>
    <w:uiPriority w:val="34"/>
    <w:qFormat/>
    <w:rsid w:val="00B06DD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Bullet1">
    <w:name w:val="Bullet 1"/>
    <w:basedOn w:val="Normal"/>
    <w:rsid w:val="00574FC1"/>
    <w:pPr>
      <w:widowControl/>
      <w:autoSpaceDE w:val="0"/>
      <w:autoSpaceDN w:val="0"/>
      <w:adjustRightInd w:val="0"/>
      <w:spacing w:after="144"/>
      <w:ind w:left="720" w:hanging="360"/>
    </w:pPr>
    <w:rPr>
      <w:rFonts w:ascii="Arial" w:hAnsi="Arial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57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FC1"/>
    <w:rPr>
      <w:rFonts w:ascii="Tahoma" w:hAnsi="Tahoma" w:cs="Tahoma"/>
      <w:snapToGrid w:val="0"/>
      <w:sz w:val="16"/>
      <w:szCs w:val="16"/>
    </w:rPr>
  </w:style>
  <w:style w:type="character" w:customStyle="1" w:styleId="ListBullet3exampleChar">
    <w:name w:val="List Bullet 3 (example) Char"/>
    <w:link w:val="ListBullet3example"/>
    <w:locked/>
    <w:rsid w:val="00C451C5"/>
    <w:rPr>
      <w:rFonts w:ascii="Arial" w:hAnsi="Arial" w:cs="Arial"/>
      <w:color w:val="999999"/>
      <w:sz w:val="24"/>
    </w:rPr>
  </w:style>
  <w:style w:type="paragraph" w:customStyle="1" w:styleId="ListBullet3example">
    <w:name w:val="List Bullet 3 (example)"/>
    <w:basedOn w:val="ListBullet3"/>
    <w:link w:val="ListBullet3exampleChar"/>
    <w:rsid w:val="00C451C5"/>
    <w:pPr>
      <w:widowControl/>
      <w:numPr>
        <w:numId w:val="0"/>
      </w:numPr>
      <w:tabs>
        <w:tab w:val="num" w:pos="360"/>
        <w:tab w:val="num" w:pos="1080"/>
      </w:tabs>
      <w:ind w:left="2520" w:hanging="360"/>
      <w:contextualSpacing w:val="0"/>
    </w:pPr>
    <w:rPr>
      <w:rFonts w:ascii="Arial" w:hAnsi="Arial" w:cs="Arial"/>
      <w:snapToGrid/>
      <w:color w:val="999999"/>
    </w:rPr>
  </w:style>
  <w:style w:type="paragraph" w:styleId="ListBullet3">
    <w:name w:val="List Bullet 3"/>
    <w:basedOn w:val="Normal"/>
    <w:rsid w:val="00C451C5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ntice@mindenhil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rentice@mindenhil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3892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RECREATION ONTARIO</vt:lpstr>
    </vt:vector>
  </TitlesOfParts>
  <Company>Parks and Recreation Ontario</Company>
  <LinksUpToDate>false</LinksUpToDate>
  <CharactersWithSpaces>4482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http://www.prontario.org/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mailto:jobmart@prontario.org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RECREATION ONTARIO</dc:title>
  <dc:creator>KGarvin</dc:creator>
  <cp:lastModifiedBy>Lucy Medeiros</cp:lastModifiedBy>
  <cp:revision>2</cp:revision>
  <cp:lastPrinted>2014-06-23T14:28:00Z</cp:lastPrinted>
  <dcterms:created xsi:type="dcterms:W3CDTF">2018-05-28T19:03:00Z</dcterms:created>
  <dcterms:modified xsi:type="dcterms:W3CDTF">2018-05-28T19:03:00Z</dcterms:modified>
</cp:coreProperties>
</file>