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B9" w:rsidRDefault="00026DB9" w:rsidP="00026DB9">
      <w:pPr>
        <w:jc w:val="center"/>
        <w:rPr>
          <w:rFonts w:ascii="Franklin Gothic Demi" w:hAnsi="Franklin Gothic Demi" w:cs="Arial"/>
          <w:b/>
          <w:bCs/>
          <w:color w:val="6C8C48"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D4FA1">
        <w:rPr>
          <w:rFonts w:ascii="Franklin Gothic Demi" w:hAnsi="Franklin Gothic Demi" w:cs="Arial"/>
          <w:b/>
          <w:bCs/>
          <w:color w:val="6C8C48"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 Agriculture Economic Development</w:t>
      </w:r>
    </w:p>
    <w:p w:rsidR="00026DB9" w:rsidRPr="00CD4FA1" w:rsidRDefault="00026DB9" w:rsidP="00026DB9">
      <w:pPr>
        <w:jc w:val="center"/>
        <w:rPr>
          <w:rFonts w:ascii="Franklin Gothic Demi" w:hAnsi="Franklin Gothic Demi" w:cs="Arial"/>
          <w:b/>
          <w:bCs/>
          <w:color w:val="6C8C48"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Demi" w:hAnsi="Franklin Gothic Demi" w:cs="Arial"/>
          <w:b/>
          <w:bCs/>
          <w:color w:val="6C8C48"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Planning</w:t>
      </w:r>
      <w:r w:rsidRPr="00CD4FA1">
        <w:rPr>
          <w:rFonts w:ascii="Franklin Gothic Demi" w:hAnsi="Franklin Gothic Demi" w:cs="Arial"/>
          <w:b/>
          <w:bCs/>
          <w:color w:val="6C8C48"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Forum</w:t>
      </w:r>
    </w:p>
    <w:p w:rsidR="00026DB9" w:rsidRPr="00912DA0" w:rsidRDefault="00026DB9" w:rsidP="00026DB9">
      <w:pPr>
        <w:tabs>
          <w:tab w:val="left" w:pos="2160"/>
        </w:tabs>
        <w:spacing w:after="40"/>
        <w:jc w:val="right"/>
        <w:rPr>
          <w:rFonts w:ascii="Franklin Gothic Demi" w:hAnsi="Franklin Gothic Demi" w:cs="Arial"/>
          <w:bCs/>
          <w:iCs/>
          <w:color w:val="6A97B1"/>
          <w:sz w:val="40"/>
          <w:szCs w:val="26"/>
          <w:lang w:val="en-US"/>
        </w:rPr>
      </w:pPr>
      <w:r w:rsidRPr="00912DA0">
        <w:rPr>
          <w:rFonts w:ascii="Franklin Gothic Demi" w:hAnsi="Franklin Gothic Demi" w:cs="Arial"/>
          <w:bCs/>
          <w:iCs/>
          <w:color w:val="6A97B1"/>
          <w:sz w:val="40"/>
          <w:szCs w:val="26"/>
          <w:lang w:val="en-US"/>
        </w:rPr>
        <w:t>October 18</w:t>
      </w:r>
      <w:r w:rsidRPr="00912DA0">
        <w:rPr>
          <w:rFonts w:ascii="Franklin Gothic Demi" w:hAnsi="Franklin Gothic Demi" w:cs="Arial"/>
          <w:bCs/>
          <w:iCs/>
          <w:color w:val="6A97B1"/>
          <w:sz w:val="40"/>
          <w:szCs w:val="26"/>
          <w:vertAlign w:val="superscript"/>
          <w:lang w:val="en-US"/>
        </w:rPr>
        <w:t>th</w:t>
      </w:r>
      <w:r w:rsidRPr="00912DA0">
        <w:rPr>
          <w:rFonts w:ascii="Franklin Gothic Demi" w:hAnsi="Franklin Gothic Demi" w:cs="Arial"/>
          <w:bCs/>
          <w:iCs/>
          <w:color w:val="6A97B1"/>
          <w:sz w:val="40"/>
          <w:szCs w:val="26"/>
          <w:lang w:val="en-US"/>
        </w:rPr>
        <w:t xml:space="preserve"> &amp; 19</w:t>
      </w:r>
      <w:r w:rsidRPr="00912DA0">
        <w:rPr>
          <w:rFonts w:ascii="Franklin Gothic Demi" w:hAnsi="Franklin Gothic Demi" w:cs="Arial"/>
          <w:bCs/>
          <w:iCs/>
          <w:color w:val="6A97B1"/>
          <w:sz w:val="40"/>
          <w:szCs w:val="26"/>
          <w:vertAlign w:val="superscript"/>
          <w:lang w:val="en-US"/>
        </w:rPr>
        <w:t>th</w:t>
      </w:r>
      <w:r w:rsidRPr="00912DA0">
        <w:rPr>
          <w:rFonts w:ascii="Franklin Gothic Demi" w:hAnsi="Franklin Gothic Demi" w:cs="Arial"/>
          <w:bCs/>
          <w:iCs/>
          <w:color w:val="6A97B1"/>
          <w:sz w:val="40"/>
          <w:szCs w:val="26"/>
          <w:lang w:val="en-US"/>
        </w:rPr>
        <w:t>, 2017</w:t>
      </w:r>
    </w:p>
    <w:p w:rsidR="00026DB9" w:rsidRPr="00912DA0" w:rsidRDefault="00026DB9" w:rsidP="00026DB9">
      <w:pPr>
        <w:tabs>
          <w:tab w:val="left" w:pos="2160"/>
        </w:tabs>
        <w:spacing w:after="120"/>
        <w:jc w:val="right"/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</w:pPr>
      <w:r w:rsidRPr="00912DA0"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>Country Heritage Park,</w:t>
      </w:r>
      <w:r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 xml:space="preserve"> Gambrel Barn 8560 Tremaine Rd., Mil</w:t>
      </w:r>
      <w:r w:rsidRPr="00912DA0"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>ton</w:t>
      </w:r>
      <w:r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>,</w:t>
      </w:r>
      <w:r w:rsidRPr="00912DA0"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 xml:space="preserve"> O</w:t>
      </w:r>
      <w:r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>ntario</w:t>
      </w:r>
    </w:p>
    <w:p w:rsidR="00026DB9" w:rsidRPr="00912DA0" w:rsidRDefault="00026DB9" w:rsidP="00026DB9">
      <w:pPr>
        <w:tabs>
          <w:tab w:val="left" w:pos="2160"/>
        </w:tabs>
        <w:spacing w:after="120"/>
        <w:jc w:val="right"/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</w:pPr>
      <w:r w:rsidRPr="00912DA0">
        <w:rPr>
          <w:rFonts w:ascii="Franklin Gothic Medium" w:hAnsi="Franklin Gothic Medium" w:cs="Arial"/>
          <w:iCs/>
          <w:color w:val="6A97B1"/>
          <w:sz w:val="24"/>
          <w:szCs w:val="24"/>
          <w:lang w:val="en-US"/>
        </w:rPr>
        <w:t>Hosted by:  Halton Region and Ministry of Agriculture, Food and Rural Affairs</w:t>
      </w:r>
    </w:p>
    <w:p w:rsidR="00026DB9" w:rsidRPr="00CD4FA1" w:rsidRDefault="00026DB9" w:rsidP="00026DB9">
      <w:pPr>
        <w:spacing w:after="120" w:line="264" w:lineRule="auto"/>
        <w:jc w:val="center"/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</w:rPr>
      </w:pPr>
      <w:r w:rsidRPr="00912DA0"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  <w:lang w:val="en-US"/>
        </w:rPr>
        <w:t>Wednesday, October 18</w:t>
      </w:r>
      <w:r w:rsidRPr="00912DA0"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  <w:vertAlign w:val="superscript"/>
          <w:lang w:val="en-US"/>
        </w:rPr>
        <w:t>th</w:t>
      </w:r>
      <w:r w:rsidRPr="00912DA0"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  <w:lang w:val="en-US"/>
        </w:rPr>
        <w:t>, 201</w:t>
      </w:r>
      <w:r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  <w:lang w:val="en-US"/>
        </w:rPr>
        <w:t>7</w:t>
      </w:r>
      <w:r w:rsidRPr="00912DA0"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  <w:lang w:val="en-US"/>
        </w:rPr>
        <w:t xml:space="preserve"> –</w:t>
      </w:r>
      <w:r>
        <w:rPr>
          <w:rFonts w:ascii="Franklin Gothic Demi" w:hAnsi="Franklin Gothic Demi" w:cs="Arial"/>
          <w:bCs/>
          <w:iCs/>
          <w:color w:val="2E74B5" w:themeColor="accent1" w:themeShade="BF"/>
          <w:sz w:val="32"/>
          <w:szCs w:val="26"/>
          <w:lang w:val="en-US"/>
        </w:rPr>
        <w:t>Country Heritage Park</w:t>
      </w:r>
    </w:p>
    <w:p w:rsidR="00581519" w:rsidRDefault="00581519"/>
    <w:p w:rsidR="00026DB9" w:rsidRPr="00B52886" w:rsidRDefault="00026DB9" w:rsidP="00B52886">
      <w:pPr>
        <w:jc w:val="center"/>
        <w:rPr>
          <w:sz w:val="40"/>
          <w:szCs w:val="40"/>
        </w:rPr>
      </w:pPr>
    </w:p>
    <w:p w:rsidR="00026DB9" w:rsidRDefault="00026DB9" w:rsidP="00B52886">
      <w:pPr>
        <w:jc w:val="center"/>
        <w:rPr>
          <w:sz w:val="40"/>
          <w:szCs w:val="40"/>
        </w:rPr>
      </w:pPr>
      <w:r w:rsidRPr="00B52886">
        <w:rPr>
          <w:sz w:val="40"/>
          <w:szCs w:val="40"/>
        </w:rPr>
        <w:t>Accommodations</w:t>
      </w:r>
      <w:r w:rsidR="00B52886" w:rsidRPr="00B52886">
        <w:rPr>
          <w:sz w:val="40"/>
          <w:szCs w:val="40"/>
        </w:rPr>
        <w:t xml:space="preserve"> Options</w:t>
      </w:r>
    </w:p>
    <w:p w:rsidR="00B52886" w:rsidRDefault="00B52886" w:rsidP="00B52886">
      <w:pPr>
        <w:jc w:val="center"/>
        <w:rPr>
          <w:sz w:val="40"/>
          <w:szCs w:val="40"/>
        </w:rPr>
      </w:pP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Mohawk Inn &amp; Conference Centre</w:t>
      </w: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9230 Guelph Line (at the 401)</w:t>
      </w: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Campbellville</w:t>
      </w:r>
      <w:proofErr w:type="spellEnd"/>
      <w:r>
        <w:rPr>
          <w:rFonts w:ascii="Arial" w:hAnsi="Arial" w:cs="Arial"/>
        </w:rPr>
        <w:t>, ON</w:t>
      </w:r>
    </w:p>
    <w:p w:rsidR="00C1456B" w:rsidRDefault="00C1456B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L0P 1B0</w:t>
      </w:r>
    </w:p>
    <w:p w:rsidR="00B52886" w:rsidRDefault="00C1456B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B52886">
        <w:rPr>
          <w:rFonts w:ascii="Arial" w:hAnsi="Arial" w:cs="Arial"/>
        </w:rPr>
        <w:t>905-854-2277</w:t>
      </w:r>
    </w:p>
    <w:p w:rsidR="00A03283" w:rsidRDefault="00D21A42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Rate quoted: $109.00 plus tax</w:t>
      </w:r>
    </w:p>
    <w:p w:rsidR="00D21A42" w:rsidRDefault="00D21A42" w:rsidP="00B52886">
      <w:pPr>
        <w:pStyle w:val="ListParagraph"/>
        <w:jc w:val="center"/>
        <w:rPr>
          <w:rFonts w:ascii="Arial" w:hAnsi="Arial" w:cs="Arial"/>
        </w:rPr>
      </w:pP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</w:p>
    <w:p w:rsidR="00C1456B" w:rsidRDefault="00C1456B" w:rsidP="00B52886">
      <w:pPr>
        <w:pStyle w:val="ListParagraph"/>
        <w:jc w:val="center"/>
        <w:rPr>
          <w:rFonts w:ascii="Arial" w:hAnsi="Arial" w:cs="Arial"/>
        </w:rPr>
      </w:pP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Holiday Inn Express Hotel and Suites</w:t>
      </w: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2750 High Point Drive </w:t>
      </w: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Milton, ON</w:t>
      </w:r>
    </w:p>
    <w:p w:rsidR="00C1456B" w:rsidRDefault="00C1456B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L9T 5G5</w:t>
      </w: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1-905-876-4955</w:t>
      </w:r>
    </w:p>
    <w:p w:rsidR="00B52886" w:rsidRDefault="001B7D6C" w:rsidP="00B5288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No conference block, regular rates apply</w:t>
      </w:r>
    </w:p>
    <w:p w:rsidR="00B52886" w:rsidRDefault="00B52886" w:rsidP="00B52886">
      <w:pPr>
        <w:pStyle w:val="ListParagraph"/>
        <w:jc w:val="center"/>
        <w:rPr>
          <w:rFonts w:ascii="Arial" w:hAnsi="Arial" w:cs="Arial"/>
        </w:rPr>
      </w:pPr>
    </w:p>
    <w:p w:rsidR="00B52886" w:rsidRPr="00372BDB" w:rsidRDefault="00B52886" w:rsidP="00B52886">
      <w:pPr>
        <w:pStyle w:val="ListParagraph"/>
        <w:jc w:val="center"/>
        <w:rPr>
          <w:rFonts w:ascii="Arial" w:hAnsi="Arial" w:cs="Arial"/>
          <w:szCs w:val="24"/>
        </w:rPr>
      </w:pPr>
      <w:r w:rsidRPr="00372BDB">
        <w:rPr>
          <w:rFonts w:ascii="Arial" w:hAnsi="Arial" w:cs="Arial"/>
          <w:szCs w:val="24"/>
        </w:rPr>
        <w:t>Best Western Plus</w:t>
      </w:r>
    </w:p>
    <w:p w:rsidR="00B52886" w:rsidRPr="00372BDB" w:rsidRDefault="00B52886" w:rsidP="00B52886">
      <w:pPr>
        <w:ind w:left="720"/>
        <w:jc w:val="center"/>
        <w:rPr>
          <w:rFonts w:ascii="Arial" w:hAnsi="Arial" w:cs="Arial"/>
          <w:sz w:val="24"/>
          <w:szCs w:val="24"/>
        </w:rPr>
      </w:pPr>
      <w:r w:rsidRPr="00372BDB">
        <w:rPr>
          <w:rFonts w:ascii="Arial" w:hAnsi="Arial" w:cs="Arial"/>
          <w:sz w:val="24"/>
          <w:szCs w:val="24"/>
        </w:rPr>
        <w:t>161 Chisholm Drive</w:t>
      </w:r>
    </w:p>
    <w:p w:rsidR="00B52886" w:rsidRPr="00372BDB" w:rsidRDefault="00B52886" w:rsidP="00B52886">
      <w:pPr>
        <w:ind w:left="720"/>
        <w:jc w:val="center"/>
        <w:rPr>
          <w:rFonts w:ascii="Arial" w:hAnsi="Arial" w:cs="Arial"/>
          <w:sz w:val="24"/>
          <w:szCs w:val="24"/>
        </w:rPr>
      </w:pPr>
      <w:r w:rsidRPr="00372BDB">
        <w:rPr>
          <w:rFonts w:ascii="Arial" w:hAnsi="Arial" w:cs="Arial"/>
          <w:sz w:val="24"/>
          <w:szCs w:val="24"/>
        </w:rPr>
        <w:t>Milton, ON</w:t>
      </w:r>
    </w:p>
    <w:p w:rsidR="00B52886" w:rsidRPr="00372BDB" w:rsidRDefault="00B52886" w:rsidP="00B52886">
      <w:pPr>
        <w:ind w:left="720"/>
        <w:jc w:val="center"/>
        <w:rPr>
          <w:rFonts w:ascii="Arial" w:hAnsi="Arial" w:cs="Arial"/>
          <w:sz w:val="24"/>
          <w:szCs w:val="24"/>
        </w:rPr>
      </w:pPr>
      <w:r w:rsidRPr="00372BDB">
        <w:rPr>
          <w:rFonts w:ascii="Arial" w:hAnsi="Arial" w:cs="Arial"/>
          <w:sz w:val="24"/>
          <w:szCs w:val="24"/>
        </w:rPr>
        <w:t>L9T 4A6</w:t>
      </w:r>
    </w:p>
    <w:p w:rsidR="00B52886" w:rsidRPr="00372BDB" w:rsidRDefault="00B52886" w:rsidP="00B52886">
      <w:pPr>
        <w:ind w:left="720"/>
        <w:jc w:val="center"/>
        <w:rPr>
          <w:rFonts w:ascii="Arial" w:hAnsi="Arial" w:cs="Arial"/>
          <w:sz w:val="24"/>
          <w:szCs w:val="24"/>
        </w:rPr>
      </w:pPr>
      <w:r w:rsidRPr="00372BDB">
        <w:rPr>
          <w:rFonts w:ascii="Arial" w:hAnsi="Arial" w:cs="Arial"/>
          <w:sz w:val="24"/>
          <w:szCs w:val="24"/>
        </w:rPr>
        <w:t>1-844-255-8027</w:t>
      </w:r>
    </w:p>
    <w:p w:rsidR="00372BDB" w:rsidRPr="00372BDB" w:rsidRDefault="00372BDB" w:rsidP="00B52886">
      <w:pPr>
        <w:ind w:left="720"/>
        <w:jc w:val="center"/>
        <w:rPr>
          <w:rFonts w:ascii="Arial" w:hAnsi="Arial" w:cs="Arial"/>
          <w:sz w:val="24"/>
          <w:szCs w:val="24"/>
        </w:rPr>
      </w:pPr>
      <w:r w:rsidRPr="00372BDB">
        <w:rPr>
          <w:rFonts w:ascii="Arial" w:hAnsi="Arial" w:cs="Arial"/>
          <w:sz w:val="24"/>
          <w:szCs w:val="24"/>
        </w:rPr>
        <w:t>No conference block, regular rates apply</w:t>
      </w:r>
    </w:p>
    <w:p w:rsidR="00B52886" w:rsidRPr="00B52886" w:rsidRDefault="00B52886" w:rsidP="00B52886">
      <w:pPr>
        <w:jc w:val="center"/>
        <w:rPr>
          <w:sz w:val="40"/>
          <w:szCs w:val="40"/>
        </w:rPr>
      </w:pPr>
    </w:p>
    <w:sectPr w:rsidR="00B52886" w:rsidRPr="00B52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8B4"/>
    <w:multiLevelType w:val="hybridMultilevel"/>
    <w:tmpl w:val="E9C00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B9"/>
    <w:rsid w:val="00026DB9"/>
    <w:rsid w:val="001B7D6C"/>
    <w:rsid w:val="00372BDB"/>
    <w:rsid w:val="00581519"/>
    <w:rsid w:val="00A03283"/>
    <w:rsid w:val="00B52886"/>
    <w:rsid w:val="00BD404D"/>
    <w:rsid w:val="00C1456B"/>
    <w:rsid w:val="00C946A5"/>
    <w:rsid w:val="00D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4077-6E5C-4DCD-B3FC-3EA9685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B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86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2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7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64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1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65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9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5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8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Ann (OMAFRA)</dc:creator>
  <cp:keywords/>
  <dc:description/>
  <cp:lastModifiedBy>Lucy Medeiros</cp:lastModifiedBy>
  <cp:revision>2</cp:revision>
  <dcterms:created xsi:type="dcterms:W3CDTF">2017-10-03T14:54:00Z</dcterms:created>
  <dcterms:modified xsi:type="dcterms:W3CDTF">2017-10-03T14:54:00Z</dcterms:modified>
</cp:coreProperties>
</file>